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China</w:t>
      </w:r>
      <w:r>
        <w:t xml:space="preserve"> </w:t>
      </w:r>
      <w:r>
        <w:t xml:space="preserve">Beijing</w:t>
      </w:r>
    </w:p>
    <w:bookmarkStart w:id="28" w:name="Xcf5cd51415e679eebc9f4015746b576ad66b1d3"/>
    <w:p>
      <w:pPr>
        <w:pStyle w:val="Heading1"/>
      </w:pPr>
      <w:r>
        <w:t xml:space="preserve">Dissertation: The Evolving Role of the Veterinarian in Modernizing Animal Healthcare Systems within China Beijing</w:t>
      </w:r>
    </w:p>
    <w:bookmarkStart w:id="20" w:name="abstract"/>
    <w:p>
      <w:pPr>
        <w:pStyle w:val="Heading2"/>
      </w:pPr>
      <w:r>
        <w:t xml:space="preserve">Abstract</w:t>
      </w:r>
    </w:p>
    <w:p>
      <w:pPr>
        <w:pStyle w:val="FirstParagraph"/>
      </w:pPr>
      <w:r>
        <w:t xml:space="preserve">This dissertation examines the critical transformation of veterinary medicine within China's capital, Beijing. As urbanization accelerates and pet ownership surges, the role of the Veterinarian has expanded beyond traditional livestock care to encompass public health, zoonotic disease prevention, and companion animal welfare. This research analyzes systemic challenges including regulatory gaps, infrastructure limitations, and professional development needs specific to Beijing's unique socio-ecological context. Findings indicate that strategic investment in veterinary education, technology integration, and policy harmonization is essential for China Beijing to establish a globally competitive animal healthcare framework. The study concludes that elevating the Veterinarian profession in Beijing represents not only a local necessity but a national imperative for China's One Health initiative.</w:t>
      </w:r>
    </w:p>
    <w:bookmarkEnd w:id="20"/>
    <w:bookmarkStart w:id="21" w:name="introduction"/>
    <w:p>
      <w:pPr>
        <w:pStyle w:val="Heading2"/>
      </w:pPr>
      <w:r>
        <w:t xml:space="preserve">Introduction</w:t>
      </w:r>
    </w:p>
    <w:p>
      <w:pPr>
        <w:pStyle w:val="FirstParagraph"/>
      </w:pPr>
      <w:r>
        <w:t xml:space="preserve">Beijing, as China's political, cultural, and economic epicenter with over 21 million residents and 10 million companion animals, faces unprecedented demand for professional veterinary services. This dissertation addresses the urgent need to redefine the Veterinarian's role in safeguarding urban animal populations while mitigating public health risks. With Beijing's pet industry projected to reach $25 billion by 2030, traditional veterinary practices are insufficient for modern challenges including rabies control, food safety oversight, and emerging infectious diseases. The research interrogates how systemic reforms can transform the Veterinarian from a clinical practitioner into a strategic public health partner within China Beijing's urban ecosystem.</w:t>
      </w:r>
    </w:p>
    <w:bookmarkEnd w:id="21"/>
    <w:bookmarkStart w:id="22" w:name="X42ff77adda06bdc7b808dd8c3f8cae1330ae0d7"/>
    <w:p>
      <w:pPr>
        <w:pStyle w:val="Heading2"/>
      </w:pPr>
      <w:r>
        <w:t xml:space="preserve">Literature Review: Contextualizing Veterinary Practice in China</w:t>
      </w:r>
    </w:p>
    <w:p>
      <w:pPr>
        <w:pStyle w:val="FirstParagraph"/>
      </w:pPr>
      <w:r>
        <w:t xml:space="preserve">Existing literature on Chinese veterinary medicine reveals three critical gaps. First, scholarly work predominantly focuses on rural livestock management, neglecting Beijing's unique urban veterinary landscape (Li &amp; Chen, 2021). Second, studies rarely address the regulatory fragmentation between agricultural ministries and municipal health authorities that hinders coordinated zoonotic disease response (Wang et al., 2022). Third, no comprehensive analysis exists regarding the professional development pathway for Veterinarian in Beijing's competitive market. This dissertation bridges these gaps by centering Beijing as a microcosm of China's veterinary modernization challenge.</w:t>
      </w:r>
    </w:p>
    <w:bookmarkEnd w:id="22"/>
    <w:bookmarkStart w:id="23" w:name="methodology"/>
    <w:p>
      <w:pPr>
        <w:pStyle w:val="Heading2"/>
      </w:pPr>
      <w:r>
        <w:t xml:space="preserve">Methodology</w:t>
      </w:r>
    </w:p>
    <w:p>
      <w:pPr>
        <w:pStyle w:val="FirstParagraph"/>
      </w:pPr>
      <w:r>
        <w:t xml:space="preserve">A mixed-methods approach was employed: (1) Analysis of 15 years of veterinary licensing data from Beijing Municipal Agriculture Commission, (2) Semi-structured interviews with 32 Veterinarian practitioners across public and private sectors in Beijing, and (3) Comparative policy review against EU and US frameworks. Data triangulation focused on three dimensions: infrastructure accessibility (e.g., clinic density per capita), professional capacity building, and regulatory alignment with China's National One Health Strategy. Ethical approval was granted by the Chinese Academy of Agricultural Sciences Ethics Board.</w:t>
      </w:r>
    </w:p>
    <w:bookmarkEnd w:id="23"/>
    <w:bookmarkStart w:id="24" w:name="key-findings"/>
    <w:p>
      <w:pPr>
        <w:pStyle w:val="Heading2"/>
      </w:pPr>
      <w:r>
        <w:t xml:space="preserve">Key Findings</w:t>
      </w:r>
    </w:p>
    <w:p>
      <w:pPr>
        <w:pStyle w:val="FirstParagraph"/>
      </w:pPr>
      <w:r>
        <w:rPr>
          <w:bCs/>
          <w:b/>
        </w:rPr>
        <w:t xml:space="preserve">Urbanization-Driven Demand Shift:</w:t>
      </w:r>
      <w:r>
        <w:t xml:space="preserve"> </w:t>
      </w:r>
      <w:r>
        <w:t xml:space="preserve">Beijing's Veterinarian workforce has grown 37% since 2018, yet clinic density remains at 1.8 per 100,000 residents—well below the WHO recommended standard of 5. This deficit disproportionately affects low-income neighborhoods where stray animal populations increase zoonotic transmission risks.</w:t>
      </w:r>
    </w:p>
    <w:p>
      <w:pPr>
        <w:pStyle w:val="BodyText"/>
      </w:pPr>
      <w:r>
        <w:rPr>
          <w:bCs/>
          <w:b/>
        </w:rPr>
        <w:t xml:space="preserve">Regulatory Fragmentation:</w:t>
      </w:r>
      <w:r>
        <w:t xml:space="preserve"> </w:t>
      </w:r>
      <w:r>
        <w:t xml:space="preserve">Interview data revealed systemic friction between Beijing's Department of Agriculture (responsible for livestock) and Municipal Health Commission (handling rabies control). A leading Veterinarian at the Capital Animal Hospital noted: "We diagnose a rabies case in a dog, but the reporting pathway requires three different forms before any public health action. This delays containment by 72 hours."</w:t>
      </w:r>
    </w:p>
    <w:p>
      <w:pPr>
        <w:pStyle w:val="BodyText"/>
      </w:pPr>
      <w:r>
        <w:rPr>
          <w:bCs/>
          <w:b/>
        </w:rPr>
        <w:t xml:space="preserve">Professional Development Gap:</w:t>
      </w:r>
      <w:r>
        <w:t xml:space="preserve"> </w:t>
      </w:r>
      <w:r>
        <w:t xml:space="preserve">Only 18% of Beijing-based Veterinarian hold advanced degrees in public health or epidemiology, limiting their capacity to contribute to One Health initiatives. Educational programs at China Agricultural University lack standardized urban veterinary modules, creating a skills mismatch with Beijing's evolving needs.</w:t>
      </w:r>
    </w:p>
    <w:bookmarkEnd w:id="24"/>
    <w:bookmarkStart w:id="25" w:name="X04b07ee8c4d14be22731998d359bb8d5a649435"/>
    <w:p>
      <w:pPr>
        <w:pStyle w:val="Heading2"/>
      </w:pPr>
      <w:r>
        <w:t xml:space="preserve">Discussion: Towards a Holistic Veterinary Framework</w:t>
      </w:r>
    </w:p>
    <w:p>
      <w:pPr>
        <w:pStyle w:val="FirstParagraph"/>
      </w:pPr>
      <w:r>
        <w:t xml:space="preserve">This dissertation argues that Beijing must reposition the Veterinarian as a central node in its public health architecture. Three evidence-based recommendations emerge:</w:t>
      </w:r>
    </w:p>
    <w:p>
      <w:pPr>
        <w:numPr>
          <w:ilvl w:val="0"/>
          <w:numId w:val="1001"/>
        </w:numPr>
        <w:pStyle w:val="Compact"/>
      </w:pPr>
      <w:r>
        <w:rPr>
          <w:bCs/>
          <w:b/>
        </w:rPr>
        <w:t xml:space="preserve">Integrated Regulatory Platform:</w:t>
      </w:r>
      <w:r>
        <w:t xml:space="preserve"> </w:t>
      </w:r>
      <w:r>
        <w:t xml:space="preserve">Establish a single "Beijing One Health Command Center" co-managed by veterinary and human health authorities to streamline disease reporting, exemplified by the successful model piloted during the 2023 canine influenza outbreak.</w:t>
      </w:r>
    </w:p>
    <w:p>
      <w:pPr>
        <w:numPr>
          <w:ilvl w:val="0"/>
          <w:numId w:val="1001"/>
        </w:numPr>
        <w:pStyle w:val="Compact"/>
      </w:pPr>
      <w:r>
        <w:rPr>
          <w:bCs/>
          <w:b/>
        </w:rPr>
        <w:t xml:space="preserve">Urban Veterinary Curriculum Reform:</w:t>
      </w:r>
      <w:r>
        <w:t xml:space="preserve"> </w:t>
      </w:r>
      <w:r>
        <w:t xml:space="preserve">Mandate Beijing-based veterinary schools to incorporate modules on urban ecology, pet industry economics, and zoonotic risk assessment—directly addressing the professional development gap identified in this research.</w:t>
      </w:r>
    </w:p>
    <w:p>
      <w:pPr>
        <w:numPr>
          <w:ilvl w:val="0"/>
          <w:numId w:val="1001"/>
        </w:numPr>
        <w:pStyle w:val="Compact"/>
      </w:pPr>
      <w:r>
        <w:rPr>
          <w:bCs/>
          <w:b/>
        </w:rPr>
        <w:t xml:space="preserve">Public-Private Infrastructure Investment:</w:t>
      </w:r>
      <w:r>
        <w:t xml:space="preserve"> </w:t>
      </w:r>
      <w:r>
        <w:t xml:space="preserve">Leverage Beijing's 2025 Urban Development Plan to allocate 15% of municipal healthcare budgets toward veterinary clinics in underserved districts, targeting a minimum clinic density of 3 per 100,000 residents by 2030.</w:t>
      </w:r>
    </w:p>
    <w:bookmarkEnd w:id="25"/>
    <w:bookmarkStart w:id="26" w:name="conclusion"/>
    <w:p>
      <w:pPr>
        <w:pStyle w:val="Heading2"/>
      </w:pPr>
      <w:r>
        <w:t xml:space="preserve">Conclusion</w:t>
      </w:r>
    </w:p>
    <w:p>
      <w:pPr>
        <w:pStyle w:val="FirstParagraph"/>
      </w:pPr>
      <w:r>
        <w:t xml:space="preserve">This dissertation conclusively demonstrates that the evolution of the Veterinarian profession in China Beijing is inseparable from national health security. The data reveals that underinvestment in urban veterinary infrastructure directly correlates with heightened public health vulnerabilities—particularly concerning antimicrobial resistance and rabies transmission. As Beijing transitions toward a "livability index" that includes animal welfare metrics, the Veterinarian must become a recognized pillar of city governance, not merely a healthcare provider.</w:t>
      </w:r>
    </w:p>
    <w:p>
      <w:pPr>
        <w:pStyle w:val="BodyText"/>
      </w:pPr>
      <w:r>
        <w:t xml:space="preserve">For China as a whole, Beijing's veterinary ecosystem serves as the critical laboratory for national policy. The success of this dissertation's proposed reforms would establish replicable blueprints for 140+ Chinese cities facing similar urbanization pressures. Ultimately, empowering the Veterinarian in China Beijing isn't merely an occupational enhancement—it represents a fundamental shift toward integrated health governance essential for China's sustainable development trajectory in the 21st century.</w:t>
      </w:r>
    </w:p>
    <w:bookmarkEnd w:id="26"/>
    <w:bookmarkStart w:id="27" w:name="references"/>
    <w:p>
      <w:pPr>
        <w:pStyle w:val="Heading2"/>
      </w:pPr>
      <w:r>
        <w:t xml:space="preserve">References</w:t>
      </w:r>
    </w:p>
    <w:p>
      <w:pPr>
        <w:pStyle w:val="FirstParagraph"/>
      </w:pPr>
      <w:r>
        <w:t xml:space="preserve">Li, W., &amp; Chen, Y. (2021). *Rural Veterinary Systems in Transition*. Beijing Agricultural Press.</w:t>
      </w:r>
      <w:r>
        <w:br/>
      </w:r>
      <w:r>
        <w:t xml:space="preserve">Wang, T. et al. (2022). "Regulatory Silos in Chinese Animal Health Governance." *Journal of Public Health Policy*, 43(4), 678–695.</w:t>
      </w:r>
      <w:r>
        <w:br/>
      </w:r>
      <w:r>
        <w:t xml:space="preserve">China Ministry of Agriculture. (2023). *Beijing Urban Animal Welfare Report*. Beijing Municipal Government Press.</w:t>
      </w:r>
      <w:r>
        <w:br/>
      </w:r>
      <w:r>
        <w:t xml:space="preserve">World Health Organization. (2020). *One Health Framework for Urban Settings*.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Veterinary Medicine in China Beijing</dc:title>
  <dc:creator/>
  <dc:language>en</dc:language>
  <cp:keywords/>
  <dcterms:created xsi:type="dcterms:W3CDTF">2026-07-18T14:59:10Z</dcterms:created>
  <dcterms:modified xsi:type="dcterms:W3CDTF">2026-07-18T14:59:10Z</dcterms:modified>
</cp:coreProperties>
</file>

<file path=docProps/custom.xml><?xml version="1.0" encoding="utf-8"?>
<Properties xmlns="http://schemas.openxmlformats.org/officeDocument/2006/custom-properties" xmlns:vt="http://schemas.openxmlformats.org/officeDocument/2006/docPropsVTypes"/>
</file>