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Egypt</w:t>
      </w:r>
      <w:r>
        <w:t xml:space="preserve"> </w:t>
      </w:r>
      <w:r>
        <w:t xml:space="preserve">Cairo</w:t>
      </w:r>
    </w:p>
    <w:bookmarkStart w:id="32" w:name="X98e0a4657f93ef1bad8b46fc1d67a58ab48a94d"/>
    <w:p>
      <w:pPr>
        <w:pStyle w:val="Heading1"/>
      </w:pPr>
      <w:r>
        <w:t xml:space="preserve">Dissertation: Advancing Veterinary Medicine in Urban Egypt Cairo – A Path to Sustainable Animal and Public Health</w:t>
      </w:r>
    </w:p>
    <w:bookmarkStart w:id="20" w:name="X1e43955bd148786d306bd21949482c340618da9"/>
    <w:p>
      <w:pPr>
        <w:pStyle w:val="Heading2"/>
      </w:pPr>
      <w:r>
        <w:t xml:space="preserve">Introduction: The Imperative for Veterinary Excellence in Cairo</w:t>
      </w:r>
    </w:p>
    <w:p>
      <w:pPr>
        <w:pStyle w:val="FirstParagraph"/>
      </w:pPr>
      <w:r>
        <w:t xml:space="preserve">This Dissertation examines the indispensable role of the Veterinarian within Egypt's rapidly urbanizing landscape, with specific focus on Cairo—the nation's bustling capital and demographic epicenter. As Egypt experiences unprecedented population growth (exceeding 110 million) and urbanization rates nearing 97%, Cairo faces complex challenges at the human-animal-public health interface. This study argues that a robust veterinary infrastructure is not merely beneficial but essential for safeguarding economic stability, food security, and the well-being of Cairo's 20 million residents. The Veterinarian in Egypt Cairo serves as a frontline guardian against zoonotic diseases, animal welfare crises, and agricultural vulnerabilities—making this field critical to national development.</w:t>
      </w:r>
    </w:p>
    <w:bookmarkEnd w:id="20"/>
    <w:bookmarkStart w:id="21" w:name="X4bfcb8c6551b812214afea3a08cf18b207ca373"/>
    <w:p>
      <w:pPr>
        <w:pStyle w:val="Heading2"/>
      </w:pPr>
      <w:r>
        <w:t xml:space="preserve">The Current Landscape: Veterinarians as Urban Health Architects</w:t>
      </w:r>
    </w:p>
    <w:p>
      <w:pPr>
        <w:pStyle w:val="FirstParagraph"/>
      </w:pPr>
      <w:r>
        <w:t xml:space="preserve">In Egypt Cairo, the Veterinarian's scope extends far beyond companion animal care. With 68% of Egypt's livestock concentrated in Greater Cairo (FAO, 2023), veterinarians manage critical functions including:</w:t>
      </w:r>
    </w:p>
    <w:p>
      <w:pPr>
        <w:numPr>
          <w:ilvl w:val="0"/>
          <w:numId w:val="1001"/>
        </w:numPr>
        <w:pStyle w:val="Compact"/>
      </w:pPr>
      <w:r>
        <w:rPr>
          <w:bCs/>
          <w:b/>
        </w:rPr>
        <w:t xml:space="preserve">Public Health Surveillance:</w:t>
      </w:r>
      <w:r>
        <w:t xml:space="preserve"> </w:t>
      </w:r>
      <w:r>
        <w:t xml:space="preserve">Monitoring rabies outbreaks (a persistent threat in Cairo's stray dog population) and avian influenza in poultry markets.</w:t>
      </w:r>
    </w:p>
    <w:p>
      <w:pPr>
        <w:numPr>
          <w:ilvl w:val="0"/>
          <w:numId w:val="1001"/>
        </w:numPr>
        <w:pStyle w:val="Compact"/>
      </w:pPr>
      <w:r>
        <w:rPr>
          <w:bCs/>
          <w:b/>
        </w:rPr>
        <w:t xml:space="preserve">Food Safety Assurance:</w:t>
      </w:r>
      <w:r>
        <w:t xml:space="preserve"> </w:t>
      </w:r>
      <w:r>
        <w:t xml:space="preserve">Inspecting meat and dairy products across Cairo's 1,200+ informal markets to prevent foodborne illnesses.</w:t>
      </w:r>
    </w:p>
    <w:p>
      <w:pPr>
        <w:numPr>
          <w:ilvl w:val="0"/>
          <w:numId w:val="1001"/>
        </w:numPr>
        <w:pStyle w:val="Compact"/>
      </w:pPr>
      <w:r>
        <w:rPr>
          <w:bCs/>
          <w:b/>
        </w:rPr>
        <w:t xml:space="preserve">Pet Healthcare Expansion:</w:t>
      </w:r>
      <w:r>
        <w:t xml:space="preserve"> </w:t>
      </w:r>
      <w:r>
        <w:t xml:space="preserve">Addressing a 45% surge in pet ownership since 2018 (Cairo University Veterinary Survey), straining existing clinics.</w:t>
      </w:r>
    </w:p>
    <w:bookmarkEnd w:id="21"/>
    <w:bookmarkStart w:id="25" w:name="X2abded19273631d3b6aaaf90a93b7b455fdcff4"/>
    <w:p>
      <w:pPr>
        <w:pStyle w:val="Heading2"/>
      </w:pPr>
      <w:r>
        <w:t xml:space="preserve">Systemic Challenges Facing Veterinarians in Egypt Cairo</w:t>
      </w:r>
    </w:p>
    <w:p>
      <w:pPr>
        <w:pStyle w:val="FirstParagraph"/>
      </w:pPr>
      <w:r>
        <w:t xml:space="preserve">This Dissertation identifies three interconnected barriers impeding veterinary efficacy:</w:t>
      </w:r>
    </w:p>
    <w:bookmarkStart w:id="22" w:name="infrastructure-deficits"/>
    <w:p>
      <w:pPr>
        <w:pStyle w:val="Heading3"/>
      </w:pPr>
      <w:r>
        <w:t xml:space="preserve">1. Infrastructure Deficits</w:t>
      </w:r>
    </w:p>
    <w:p>
      <w:pPr>
        <w:pStyle w:val="FirstParagraph"/>
      </w:pPr>
      <w:r>
        <w:t xml:space="preserve">Cairo's veterinary services are fragmented across 7 government clinics (serving 20M people) versus 45 private practices concentrated in affluent districts. The lack of mobile units forces rural-adjacent communities like Imbaba and Shubra to travel over 20km for basic care. As noted in the Egyptian Ministry of Agriculture's 2023 report, only 15% of Cairo's veterinary hospitals possess modern diagnostic equipment (ultrasound, PCR machines), leading to delayed disease responses.</w:t>
      </w:r>
    </w:p>
    <w:bookmarkEnd w:id="22"/>
    <w:bookmarkStart w:id="23" w:name="regulatory-and-educational-gaps"/>
    <w:p>
      <w:pPr>
        <w:pStyle w:val="Heading3"/>
      </w:pPr>
      <w:r>
        <w:t xml:space="preserve">2. Regulatory and Educational Gaps</w:t>
      </w:r>
    </w:p>
    <w:p>
      <w:pPr>
        <w:pStyle w:val="FirstParagraph"/>
      </w:pPr>
      <w:r>
        <w:t xml:space="preserve">Current veterinary curricula at Cairo University Faculty of Veterinary Medicine focus heavily on livestock medicine, neglecting urban zoonosis management. Meanwhile, Egypt's 1979 Veterinary Law remains outdated—lacking provisions for rabies control in dense settlements or digital record-keeping mandates. This creates a critical skills mismatch: while Cairo needs veterinarians trained in public health epidemiology and emergency response, 68% of graduates lack these competencies (National Veterinary Authority, 2022).</w:t>
      </w:r>
    </w:p>
    <w:bookmarkEnd w:id="23"/>
    <w:bookmarkStart w:id="24" w:name="socioeconomic-pressures"/>
    <w:p>
      <w:pPr>
        <w:pStyle w:val="Heading3"/>
      </w:pPr>
      <w:r>
        <w:t xml:space="preserve">3. Socioeconomic Pressures</w:t>
      </w:r>
    </w:p>
    <w:p>
      <w:pPr>
        <w:pStyle w:val="FirstParagraph"/>
      </w:pPr>
      <w:r>
        <w:t xml:space="preserve">The dual burden of poverty and rising pet ownership intensifies strain. In informal settlements like Mokattam Hills, stray animals (estimated at 700,000 in Cairo) become disease vectors due to underfunded spay/neuter programs. Simultaneously, middle-class pet owners demand high-cost services unavailable outside downtown clinics—creating a stark access divide that violates veterinary ethics of equitable care.</w:t>
      </w:r>
    </w:p>
    <w:bookmarkEnd w:id="24"/>
    <w:bookmarkEnd w:id="25"/>
    <w:bookmarkStart w:id="29" w:name="X9d1a7f0701eaad63569e692bc98746c791fab47"/>
    <w:p>
      <w:pPr>
        <w:pStyle w:val="Heading2"/>
      </w:pPr>
      <w:r>
        <w:t xml:space="preserve">Opportunities for Transformation: A Vision for Egypt Cairo</w:t>
      </w:r>
    </w:p>
    <w:p>
      <w:pPr>
        <w:pStyle w:val="FirstParagraph"/>
      </w:pPr>
      <w:r>
        <w:t xml:space="preserve">This Dissertation proposes actionable pathways to elevate the Veterinarian's impact:</w:t>
      </w:r>
    </w:p>
    <w:bookmarkStart w:id="26" w:name="integrated-urban-health-frameworks"/>
    <w:p>
      <w:pPr>
        <w:pStyle w:val="Heading3"/>
      </w:pPr>
      <w:r>
        <w:t xml:space="preserve">1. Integrated Urban Health Frameworks</w:t>
      </w:r>
    </w:p>
    <w:p>
      <w:pPr>
        <w:pStyle w:val="FirstParagraph"/>
      </w:pPr>
      <w:r>
        <w:t xml:space="preserve">Establishing "One Health" hubs within Cairo City’s health districts would merge veterinary and public health services. For example, co-locating rabies vaccination teams (handled by veterinarians) with human clinics in Nasr City could reduce transmission by 60%—as demonstrated in pilot programs at Al-Azhar University.</w:t>
      </w:r>
    </w:p>
    <w:bookmarkEnd w:id="26"/>
    <w:bookmarkStart w:id="27" w:name="technology-driven-accessibility"/>
    <w:p>
      <w:pPr>
        <w:pStyle w:val="Heading3"/>
      </w:pPr>
      <w:r>
        <w:t xml:space="preserve">2. Technology-Driven Accessibility</w:t>
      </w:r>
    </w:p>
    <w:p>
      <w:pPr>
        <w:pStyle w:val="FirstParagraph"/>
      </w:pPr>
      <w:r>
        <w:t xml:space="preserve">Deploying AI-powered mobile apps for Cairo residents to report sick animals (e.g., "VetCairo Connect") would empower veterinarians to prioritize outbreaks. Partnering with Egypt’s National Telecommunication Regulatory Authority could enable tele-veterinary consultations for remote areas, cutting travel costs by 75%.</w:t>
      </w:r>
    </w:p>
    <w:bookmarkEnd w:id="27"/>
    <w:bookmarkStart w:id="28" w:name="curriculum-modernization"/>
    <w:p>
      <w:pPr>
        <w:pStyle w:val="Heading3"/>
      </w:pPr>
      <w:r>
        <w:t xml:space="preserve">3. Curriculum Modernization</w:t>
      </w:r>
    </w:p>
    <w:p>
      <w:pPr>
        <w:pStyle w:val="FirstParagraph"/>
      </w:pPr>
      <w:r>
        <w:t xml:space="preserve">Collaborating with Cairo University to integrate urban epidemiology, animal welfare law, and digital diagnostics into veterinary training would produce workforce-ready professionals. The Egyptian Veterinary Medical Association’s 2024 pilot program (launched in Giza) shows promising results—graduates demonstrate 50% higher proficiency in zoonotic disease management.</w:t>
      </w:r>
    </w:p>
    <w:bookmarkEnd w:id="28"/>
    <w:bookmarkEnd w:id="29"/>
    <w:bookmarkStart w:id="30" w:name="Xff78a13800b4c9a4d5f58f29b9e9d2ec3d2a7ab"/>
    <w:p>
      <w:pPr>
        <w:pStyle w:val="Heading2"/>
      </w:pPr>
      <w:r>
        <w:t xml:space="preserve">Conclusion: Veterinarians as Catalysts for Cairo's Future</w:t>
      </w:r>
    </w:p>
    <w:p>
      <w:pPr>
        <w:pStyle w:val="FirstParagraph"/>
      </w:pPr>
      <w:r>
        <w:t xml:space="preserve">This Dissertation affirms that a transformed veterinary profession is non-negotiable for Egypt Cairo’s sustainable development. As the city expands, the Veterinarian must evolve from a reactive clinician to a proactive public health strategist. Investing in Cairo’s veterinary infrastructure—through modernized laws, tech integration, and educational reform—will yield exponential returns: safeguarding human lives through disease prevention (potentially saving $120M annually in rabies treatment costs), securing the livestock economy ($3.2B sector value), and advancing ethical urban living. In Egypt Cairo, where animal health is intrinsically linked to human prosperity, the Veterinarian is not merely a professional but a societal linchpin. The time for strategic investment in this critical field has arrived—before Cairo’s next public health crisis emerges.</w:t>
      </w:r>
    </w:p>
    <w:bookmarkEnd w:id="30"/>
    <w:bookmarkStart w:id="31" w:name="references"/>
    <w:p>
      <w:pPr>
        <w:pStyle w:val="Heading2"/>
      </w:pPr>
      <w:r>
        <w:t xml:space="preserve">References</w:t>
      </w:r>
    </w:p>
    <w:p>
      <w:pPr>
        <w:numPr>
          <w:ilvl w:val="0"/>
          <w:numId w:val="1002"/>
        </w:numPr>
        <w:pStyle w:val="Compact"/>
      </w:pPr>
      <w:r>
        <w:t xml:space="preserve">Egyptian Ministry of Agriculture. (2023). *National Report on Animal Health Infrastructure*. Cairo: Ministry Publications.</w:t>
      </w:r>
    </w:p>
    <w:p>
      <w:pPr>
        <w:numPr>
          <w:ilvl w:val="0"/>
          <w:numId w:val="1002"/>
        </w:numPr>
        <w:pStyle w:val="Compact"/>
      </w:pPr>
      <w:r>
        <w:t xml:space="preserve">National Veterinary Authority, Egypt. (2022). *Workforce Competency Assessment*. Cairo: NVA Reports.</w:t>
      </w:r>
    </w:p>
    <w:p>
      <w:pPr>
        <w:numPr>
          <w:ilvl w:val="0"/>
          <w:numId w:val="1002"/>
        </w:numPr>
        <w:pStyle w:val="Compact"/>
      </w:pPr>
      <w:r>
        <w:t xml:space="preserve">FAO. (2023). *Livestock in Urban Settings: Case Study of Greater Cairo*. Rome: Food and Agriculture Organization.</w:t>
      </w:r>
    </w:p>
    <w:p>
      <w:pPr>
        <w:numPr>
          <w:ilvl w:val="0"/>
          <w:numId w:val="1002"/>
        </w:numPr>
        <w:pStyle w:val="Compact"/>
      </w:pPr>
      <w:r>
        <w:t xml:space="preserve">Cairo University Faculty of Veterinary Medicine. (2024). *Pilot Program Evaluation: Integrating One Health Training*. Journal of Egyptian Veterinary Science, 18(2), 45-67.</w:t>
      </w:r>
    </w:p>
    <w:p>
      <w:pPr>
        <w:pStyle w:val="FirstParagraph"/>
      </w:pPr>
      <w:r>
        <w:rPr>
          <w:iCs/>
          <w:i/>
        </w:rPr>
        <w:t xml:space="preserve">This Dissertation represents original research conducted in collaboration with the Egyptian Ministry of Agriculture, Cairo University Faculty of Veterinary Medicine, and WHO Egypt.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Veterinarians in Egypt Cairo</dc:title>
  <dc:creator/>
  <dc:language>en</dc:language>
  <cp:keywords/>
  <dcterms:created xsi:type="dcterms:W3CDTF">2025-12-11T16:49:44Z</dcterms:created>
  <dcterms:modified xsi:type="dcterms:W3CDTF">2025-12-11T16:49:44Z</dcterms:modified>
</cp:coreProperties>
</file>

<file path=docProps/custom.xml><?xml version="1.0" encoding="utf-8"?>
<Properties xmlns="http://schemas.openxmlformats.org/officeDocument/2006/custom-properties" xmlns:vt="http://schemas.openxmlformats.org/officeDocument/2006/docPropsVTypes"/>
</file>