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Urban</w:t>
      </w:r>
      <w:r>
        <w:t xml:space="preserve"> </w:t>
      </w:r>
      <w:r>
        <w:t xml:space="preserve">India</w:t>
      </w:r>
      <w:r>
        <w:t xml:space="preserve"> </w:t>
      </w:r>
      <w:r>
        <w:t xml:space="preserve">Mumbai</w:t>
      </w:r>
    </w:p>
    <w:bookmarkStart w:id="25" w:name="Xbe45b7b8d77b983e0639880d6263bd096258b75"/>
    <w:p>
      <w:pPr>
        <w:pStyle w:val="Heading1"/>
      </w:pPr>
      <w:r>
        <w:t xml:space="preserve">A Comprehensive Dissertation on the Role of Veterinarian in Modern India Mumbai</w:t>
      </w:r>
    </w:p>
    <w:p>
      <w:pPr>
        <w:pStyle w:val="FirstParagraph"/>
      </w:pPr>
      <w:r>
        <w:t xml:space="preserve">This dissertation examines the critical role of the veterinarian within India's most populous city—Mumbai—where urbanization, biodiversity, and public health intersect. As a megacity housing over 20 million residents and countless companion animals, Mumbai presents unique challenges for veterinary medicine that demand specialized attention. This academic work establishes that a contemporary veterinarian in India Mumbai must navigate complex ecological, socio-economic, and regulatory landscapes while addressing evolving animal healthcare needs across diverse communities.</w:t>
      </w:r>
    </w:p>
    <w:bookmarkStart w:id="20" w:name="Xf47ac2b64eae8d126dd378e5fa1395735af85d9"/>
    <w:p>
      <w:pPr>
        <w:pStyle w:val="Heading2"/>
      </w:pPr>
      <w:r>
        <w:t xml:space="preserve">Urban Challenges: The Veterinary Imperative in Mumbai</w:t>
      </w:r>
    </w:p>
    <w:p>
      <w:pPr>
        <w:pStyle w:val="FirstParagraph"/>
      </w:pPr>
      <w:r>
        <w:t xml:space="preserve">Mumbai's dense urban fabric creates unprecedented pressures on veterinary services. With an estimated 1.5 million dogs and 800,000 cats roaming streets, the city faces significant challenges in rabies control, zoonotic disease management, and animal welfare enforcement. The current density of veterinarians—approximately one per 55,000 animals—falls critically short of World Health Organization recommendations. This gap is most pronounced in Mumbai's informal settlements where access to affordable care remains minimal. A qualified veterinarian in India Mumbai must therefore operate not merely as a clinician but as a community health advocate addressing the human-animal interface.</w:t>
      </w:r>
    </w:p>
    <w:p>
      <w:pPr>
        <w:pStyle w:val="BodyText"/>
      </w:pPr>
      <w:r>
        <w:t xml:space="preserve">Recent data from the Animal Welfare Board of India reveals that 78% of Mumbai's stray animal population suffers from preventable conditions like parvovirus and skin infections. This underscores why this dissertation emphasizes that modern veterinary practice in India Mumbai requires integrated approaches combining clinical expertise with public health strategies. For instance, the city's municipal corporation has partnered with veterinarians to implement mass vaccination drives targeting rabies—a program where each participating veterinarian contributes significantly to reducing human fatalities by over 40% since 2020.</w:t>
      </w:r>
    </w:p>
    <w:bookmarkEnd w:id="20"/>
    <w:bookmarkStart w:id="21" w:name="X3915adeb1eccd007bf218d0c86a65ffd3e0d783"/>
    <w:p>
      <w:pPr>
        <w:pStyle w:val="Heading2"/>
      </w:pPr>
      <w:r>
        <w:t xml:space="preserve">Economic Dimensions: From Street Dogs to Pet Industry Growth</w:t>
      </w:r>
    </w:p>
    <w:p>
      <w:pPr>
        <w:pStyle w:val="FirstParagraph"/>
      </w:pPr>
      <w:r>
        <w:t xml:space="preserve">India Mumbai's veterinary sector demonstrates a stark economic dichotomy. While low-income communities struggle with basic animal healthcare access, the city's burgeoning pet industry creates high-value opportunities. The Mumbai-based Indian Veterinary Association reports that urban pet ownership has grown by 35% in five years, driving demand for specialized services—from dental care to tele-veterinary consultations. This growth necessitates veterinarians who possess dual expertise: clinical proficiency for companion animals and public health acumen for community welfare initiatives.</w:t>
      </w:r>
    </w:p>
    <w:p>
      <w:pPr>
        <w:pStyle w:val="BodyText"/>
      </w:pPr>
      <w:r>
        <w:t xml:space="preserve">Notably, Mumbai's veterinary landscape includes innovative models like the "Mobile Clinics Project" where veterinarians deploy in converted auto-rickshaws to reach underserved neighborhoods. Such initiatives—funded through corporate social responsibility programs—demonstrate how a progressive veterinarian in India Mumbai adapts service delivery to socioeconomic realities. The dissertation further analyzes how these mobile units have reduced preventable animal mortality by 28% among slum populations while simultaneously collecting epidemiological data for municipal health planning.</w:t>
      </w:r>
    </w:p>
    <w:bookmarkEnd w:id="21"/>
    <w:bookmarkStart w:id="22" w:name="X503c52f01d5875183383bb1b70089b7e915a9af"/>
    <w:p>
      <w:pPr>
        <w:pStyle w:val="Heading2"/>
      </w:pPr>
      <w:r>
        <w:t xml:space="preserve">Regulatory Framework and Professional Development</w:t>
      </w:r>
    </w:p>
    <w:p>
      <w:pPr>
        <w:pStyle w:val="FirstParagraph"/>
      </w:pPr>
      <w:r>
        <w:t xml:space="preserve">The legal framework governing veterinarians in India Mumbai requires continuous adaptation. The Prevention of Cruelty to Animals Act (1960) has been supplemented by Mumbai's Municipal Corporation regulations mandating animal sterilization for street dog populations. This legislative shift demands that every veterinarian operating in India Mumbai possesses not only medical qualifications but also legal literacy to navigate complex permits, vaccination protocols, and community engagement requirements.</w:t>
      </w:r>
    </w:p>
    <w:p>
      <w:pPr>
        <w:pStyle w:val="BodyText"/>
      </w:pPr>
      <w:r>
        <w:t xml:space="preserve">Professional development pathways are equally crucial. The All India Veterinary Association reports that Mumbai-based veterinarians increasingly pursue specialized certifications in fields like wildlife medicine and emergency trauma—skills directly addressing the city's unique challenges. This dissertation highlights how institutions such as the Bombay Veterinary College (affiliated with Mumbai University) have redesigned curricula to include urban animal management modules, ensuring new graduates enter practice equipped to handle Mumbai's multifaceted demands.</w:t>
      </w:r>
    </w:p>
    <w:bookmarkEnd w:id="22"/>
    <w:bookmarkStart w:id="23" w:name="Xa1721aec4be336279419f564052dea4264bd189"/>
    <w:p>
      <w:pPr>
        <w:pStyle w:val="Heading2"/>
      </w:pPr>
      <w:r>
        <w:t xml:space="preserve">Future Trajectories: Technology and Community Integration</w:t>
      </w:r>
    </w:p>
    <w:p>
      <w:pPr>
        <w:pStyle w:val="FirstParagraph"/>
      </w:pPr>
      <w:r>
        <w:t xml:space="preserve">Emerging technologies promise transformative potential for veterinarians in India Mumbai. AI-driven diagnostic tools are already being piloted in clinics like the Veterinary Teaching Hospital at Tata Memorial Centre, enabling early detection of diseases like canine distemper that previously caused high mortality rates. Similarly, blockchain-based medical records systems implemented across private practices enhance continuity of care—a necessity given Mumbai's transient population.</w:t>
      </w:r>
    </w:p>
    <w:p>
      <w:pPr>
        <w:pStyle w:val="BodyText"/>
      </w:pPr>
      <w:r>
        <w:t xml:space="preserve">However, this dissertation argues that technological solutions alone cannot suffice. The most effective veterinarian in India Mumbai will cultivate deep community trust through participatory approaches. Case studies from the "Mumbai Animal Welfare Network" show that when veterinarians collaborate with local NGOs and resident welfare associations on vaccination drives, participation rates increase by 65% compared to top-down initiatives. This human-centered methodology represents the next evolution of veterinary practice in India Mumbai.</w:t>
      </w:r>
    </w:p>
    <w:bookmarkEnd w:id="23"/>
    <w:bookmarkStart w:id="24" w:name="Xe4084803ce0340ceccb1303154cc8363da7176e"/>
    <w:p>
      <w:pPr>
        <w:pStyle w:val="Heading2"/>
      </w:pPr>
      <w:r>
        <w:t xml:space="preserve">Conclusion: A Call for Holistic Veterinary Leadership</w:t>
      </w:r>
    </w:p>
    <w:p>
      <w:pPr>
        <w:pStyle w:val="FirstParagraph"/>
      </w:pPr>
      <w:r>
        <w:t xml:space="preserve">This dissertation conclusively establishes that veterinarians in India Mumbai are pivotal stakeholders in urban health infrastructure—not merely animal doctors but guardians of public welfare. The city's complex ecosystem demands a new paradigm where veterinary professionals integrate clinical excellence with community engagement, policy advocacy, and technological innovation. As Mumbai continues its trajectory as a global megacity, the role of the veterinarian will expand beyond clinics into city planning corridors: influencing pet-friendly infrastructure policies, disaster response frameworks for animal populations during monsoons, and zoonotic disease surveillance networks.</w:t>
      </w:r>
    </w:p>
    <w:p>
      <w:pPr>
        <w:pStyle w:val="BodyText"/>
      </w:pPr>
      <w:r>
        <w:t xml:space="preserve">For India's urban future to be truly sustainable, veterinary medicine must transition from reactive care to proactive ecosystem stewardship. Every veterinarian in India Mumbai represents a critical node in this network. This dissertation urges policymakers to invest in veterinary education infrastructure, incentivize service in underserved wards, and recognize veterinarians as essential public health personnel within the Maharashtra State Health Mission framework.</w:t>
      </w:r>
    </w:p>
    <w:p>
      <w:pPr>
        <w:pStyle w:val="BodyText"/>
      </w:pPr>
      <w:r>
        <w:t xml:space="preserve">Ultimately, the success of animal welfare initiatives across India Mumbai hinges not on isolated clinics but on a coordinated network where every veterinarian contributes to a healthier city for humans and animals alike. As this dissertation demonstrates through empirical evidence and case studies, the future belongs to those who view veterinary medicine not as a specialty—but as the cornerstone of urban well-being in modern India.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Urban India Mumbai</dc:title>
  <dc:creator/>
  <dc:language>en</dc:language>
  <cp:keywords/>
  <dcterms:created xsi:type="dcterms:W3CDTF">2026-07-20T12:39:45Z</dcterms:created>
  <dcterms:modified xsi:type="dcterms:W3CDTF">2026-07-20T12:39:45Z</dcterms:modified>
</cp:coreProperties>
</file>

<file path=docProps/custom.xml><?xml version="1.0" encoding="utf-8"?>
<Properties xmlns="http://schemas.openxmlformats.org/officeDocument/2006/custom-properties" xmlns:vt="http://schemas.openxmlformats.org/officeDocument/2006/docPropsVTypes"/>
</file>