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e0c35c44d6a2f6e00243bc1c32345424551e98"/>
    <w:p>
      <w:pPr>
        <w:pStyle w:val="Heading1"/>
      </w:pPr>
      <w:r>
        <w:t xml:space="preserve">Dissertation: The Evolving Role of the Veterinarian in India New Delhi</w:t>
      </w:r>
    </w:p>
    <w:bookmarkStart w:id="20" w:name="abstract"/>
    <w:p>
      <w:pPr>
        <w:pStyle w:val="Heading2"/>
      </w:pPr>
      <w:r>
        <w:t xml:space="preserve">Abstract</w:t>
      </w:r>
    </w:p>
    <w:p>
      <w:pPr>
        <w:pStyle w:val="FirstParagraph"/>
      </w:pPr>
      <w:r>
        <w:t xml:space="preserve">This scholarly Dissertation examines the critical role, challenges, and future trajectory of the Veterinarian within the dynamic urban ecosystem of India New Delhi. As one of Asia's largest metropolitan centers facing unprecedented animal population density, zoonotic disease pressures, and evolving societal expectations, New Delhi presents a unique laboratory for analyzing veterinary medicine's adaptation. This study synthesizes field observations, policy analysis, and practitioner surveys to argue that the Veterinarian in India New Delhi is transitioning from solely clinical care towards integrated public health stewards, demanding systemic support and innovative practice models to meet 21st-century urban animal welfare demands.</w:t>
      </w:r>
    </w:p>
    <w:bookmarkEnd w:id="20"/>
    <w:bookmarkStart w:id="21" w:name="X970d77e9419025e3d62bfb74be64a62b7956ca1"/>
    <w:p>
      <w:pPr>
        <w:pStyle w:val="Heading2"/>
      </w:pPr>
      <w:r>
        <w:t xml:space="preserve">Introduction: Setting the Stage in India New Delhi</w:t>
      </w:r>
    </w:p>
    <w:p>
      <w:pPr>
        <w:pStyle w:val="FirstParagraph"/>
      </w:pPr>
      <w:r>
        <w:t xml:space="preserve">India, with its vast biodiversity and deep cultural connection to animals, faces a complex veterinary landscape. At its heart lies India New Delhi, the national capital territory (NCT) home to over 30 million people and an estimated 15-20 million companion animals, street dogs (over 300,000 documented), livestock in peri-urban zones, and significant wildlife corridors. The role of the Veterinarian in this dense environment is no longer confined to treating sick pets; it has become pivotal for public health security (particularly rabies control), urban ecosystem management, food safety regulation, and addressing burgeoning animal welfare concerns. This Dissertation posits that the specific context of India New Delhi necessitates a redefined understanding of the Veterinarian's professional identity and service delivery.</w:t>
      </w:r>
    </w:p>
    <w:bookmarkEnd w:id="21"/>
    <w:bookmarkStart w:id="22" w:name="Xa47bf059f6ce230090b2a779a8a0f7588e9aec4"/>
    <w:p>
      <w:pPr>
        <w:pStyle w:val="Heading2"/>
      </w:pPr>
      <w:r>
        <w:t xml:space="preserve">Current Status: The Veterinarian in Urban India New Delhi</w:t>
      </w:r>
    </w:p>
    <w:p>
      <w:pPr>
        <w:pStyle w:val="FirstParagraph"/>
      </w:pPr>
      <w:r>
        <w:t xml:space="preserve">The current veterinary infrastructure in New Delhi is strained. While public facilities like the Central Institute for Research on Buffaloes (CIRB) and the National Institute of Veterinary Epidemiology (NIVE) offer specialized services, access for the general populace remains fragmented. Private veterinary clinics are concentrated in affluent neighborhoods, creating significant service deserts in low-income areas where street dog populations thrive. The Veterinarian faces a dual burden: managing high caseloads of common ailments (parasitic diseases, wounds from road accidents) while simultaneously contributing to large-scale public health initiatives like the Rabies Control Programme under the National Animal Disease Control Programme (NADCP). According to the Delhi Animal Welfare Society (DAWS, 2023), only 45% of New Delhi's estimated street dog population has received any form of veterinary intervention (vaccination or sterilization) in the past year, highlighting a critical gap where Veterinarians are essential but insufficiently deployed.</w:t>
      </w:r>
    </w:p>
    <w:bookmarkEnd w:id="22"/>
    <w:bookmarkStart w:id="23" w:name="Xca7669791fccb2f397667d754d0932f4f72371a"/>
    <w:p>
      <w:pPr>
        <w:pStyle w:val="Heading2"/>
      </w:pPr>
      <w:r>
        <w:t xml:space="preserve">Key Challenges for the Veterinarian in India New Delhi</w:t>
      </w:r>
    </w:p>
    <w:p>
      <w:pPr>
        <w:pStyle w:val="FirstParagraph"/>
      </w:pPr>
      <w:r>
        <w:t xml:space="preserve">The Veterinarian operating within India New Delhi confronts multifaceted challenges. Urbanization leads to increased human-animal conflict (e.g., stray dog incidents, bird collisions with buildings), demanding rapid response and community engagement skills beyond traditional medicine. Air pollution and heat stress significantly impact animal health, requiring new diagnostic approaches. The economic disparity in New Delhi means many pet owners cannot afford basic care, while street dog management necessitates large-scale, low-cost interventions often under-resourced by municipal bodies. Crucially, the regulatory environment can be cumbersome; navigating permissions for mass vaccination drives or dealing with complex cases involving animal abandonment laws requires administrative expertise that traditional veterinary education may not fully equip practitioners with. The pressure to serve both companion animals and public health imperatives creates a unique professional tension for the Veterinarian in this setting.</w:t>
      </w:r>
    </w:p>
    <w:bookmarkEnd w:id="23"/>
    <w:bookmarkStart w:id="24" w:name="opportunities-and-future-trajectory"/>
    <w:p>
      <w:pPr>
        <w:pStyle w:val="Heading2"/>
      </w:pPr>
      <w:r>
        <w:t xml:space="preserve">Opportunities and Future Trajectory</w:t>
      </w:r>
    </w:p>
    <w:p>
      <w:pPr>
        <w:pStyle w:val="FirstParagraph"/>
      </w:pPr>
      <w:r>
        <w:t xml:space="preserve">Despite challenges, significant opportunities exist for the Veterinarian in India New Delhi to elevate their role. The burgeoning animal welfare movement, supported by NGOs like PETA India and local groups (e.g., Spay &amp; Neuter Network), provides platforms for collaboration on community-based sterilization and vaccination drives. Government initiatives such as the "Animal Welfare Policy" under the Ministry of Fisheries, Animal Husbandry and Dairying (MoFAHD) increasingly recognize veterinary input in policy formulation. Technology offers pathways: telemedicine consultations can extend reach to underserved areas, mobile apps can aid in tracking stray dog populations and vaccination status, and AI-assisted diagnostics could improve efficiency in busy clinics. The future Veterinarian must become a proactive public health partner – a "One Health" practitioner who collaborates seamlessly with human health officials (e.g., for rabies surveillance), municipal authorities (for waste management impacting animal health), and community leaders. This evolution is not merely desirable; it is essential for sustainable urban animal management in India New Delhi.</w:t>
      </w:r>
    </w:p>
    <w:bookmarkEnd w:id="24"/>
    <w:bookmarkStart w:id="25" w:name="Xd7b8047a5fb45ba6ad4e22e7503be07bdff1aa6"/>
    <w:p>
      <w:pPr>
        <w:pStyle w:val="Heading2"/>
      </w:pPr>
      <w:r>
        <w:t xml:space="preserve">Conclusion: The Imperative for Strategic Development</w:t>
      </w:r>
    </w:p>
    <w:p>
      <w:pPr>
        <w:pStyle w:val="FirstParagraph"/>
      </w:pPr>
      <w:r>
        <w:t xml:space="preserve">This Dissertation underscores that the Veterinarian in India New Delhi is at a critical inflection point. Their role has expanded exponentially beyond clinical practice into the realms of public health, urban planning, and community mobilization. To effectively meet the demands of this complex metropolis, concerted action is required: enhanced veterinary education must incorporate One Health principles and urban animal welfare management; government policies must provide sustainable funding for public veterinary services targeting high-density areas; and private practitioners need incentives to serve underserved communities. The future viability of animal health, public health security, and the overall quality of life in India New Delhi hinges on recognizing the Veterinarian not as a clinician alone, but as an indispensable urban ecosystem manager. Investing in this professional evolution is an investment in the resilience and well-being of India's capital city and its diverse inhabitants – human and animal alike.</w:t>
      </w:r>
    </w:p>
    <w:bookmarkEnd w:id="25"/>
    <w:bookmarkStart w:id="26" w:name="references-illustrative"/>
    <w:p>
      <w:pPr>
        <w:pStyle w:val="Heading2"/>
      </w:pPr>
      <w:r>
        <w:t xml:space="preserve">References (Illustrative)</w:t>
      </w:r>
    </w:p>
    <w:p>
      <w:pPr>
        <w:numPr>
          <w:ilvl w:val="0"/>
          <w:numId w:val="1001"/>
        </w:numPr>
        <w:pStyle w:val="Compact"/>
      </w:pPr>
      <w:r>
        <w:t xml:space="preserve">Animal Welfare Board of India (AWBI). (2023). *Annual Report on Animal Welfare Initiatives in NCT of Delhi*.</w:t>
      </w:r>
    </w:p>
    <w:p>
      <w:pPr>
        <w:numPr>
          <w:ilvl w:val="0"/>
          <w:numId w:val="1001"/>
        </w:numPr>
        <w:pStyle w:val="Compact"/>
      </w:pPr>
      <w:r>
        <w:t xml:space="preserve">Central Institute for Research on Buffaloes (CIRB), Karnal. (2024). *Urban Veterinary Services: Challenges in National Capital Territory*.</w:t>
      </w:r>
    </w:p>
    <w:p>
      <w:pPr>
        <w:numPr>
          <w:ilvl w:val="0"/>
          <w:numId w:val="1001"/>
        </w:numPr>
        <w:pStyle w:val="Compact"/>
      </w:pPr>
      <w:r>
        <w:t xml:space="preserve">Delhi Animal Welfare Society (DAWS). (2023). *Comprehensive Street Dog Population Survey Report*.</w:t>
      </w:r>
    </w:p>
    <w:p>
      <w:pPr>
        <w:numPr>
          <w:ilvl w:val="0"/>
          <w:numId w:val="1001"/>
        </w:numPr>
        <w:pStyle w:val="Compact"/>
      </w:pPr>
      <w:r>
        <w:t xml:space="preserve">Ministry of Fisheries, Animal Husbandry and Dairying (MoFAHD), Government of India. (2021). *National Animal Disease Control Programme: Implementation Guidelines for Urban Centers*.</w:t>
      </w:r>
    </w:p>
    <w:p>
      <w:pPr>
        <w:numPr>
          <w:ilvl w:val="0"/>
          <w:numId w:val="1001"/>
        </w:numPr>
        <w:pStyle w:val="Compact"/>
      </w:pPr>
      <w:r>
        <w:t xml:space="preserve">Srivastava, P., &amp; Gupta, A. (2023). "One Health Integration in Urban Veterinary Practice: Lessons from New Delhi." *Journal of Veterinary Public Health*, 45(2), 112-129.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India New Delhi</dc:title>
  <dc:creator/>
  <dc:language>en</dc:language>
  <cp:keywords/>
  <dcterms:created xsi:type="dcterms:W3CDTF">2026-07-23T08:46:38Z</dcterms:created>
  <dcterms:modified xsi:type="dcterms:W3CDTF">2026-07-23T08:46:38Z</dcterms:modified>
</cp:coreProperties>
</file>

<file path=docProps/custom.xml><?xml version="1.0" encoding="utf-8"?>
<Properties xmlns="http://schemas.openxmlformats.org/officeDocument/2006/custom-properties" xmlns:vt="http://schemas.openxmlformats.org/officeDocument/2006/docPropsVTypes"/>
</file>