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Urban</w:t>
      </w:r>
      <w:r>
        <w:t xml:space="preserve"> </w:t>
      </w:r>
      <w:r>
        <w:t xml:space="preserve">Israel:</w:t>
      </w:r>
      <w:r>
        <w:t xml:space="preserve"> </w:t>
      </w:r>
      <w:r>
        <w:t xml:space="preserve">The</w:t>
      </w:r>
      <w:r>
        <w:t xml:space="preserve"> </w:t>
      </w:r>
      <w:r>
        <w:t xml:space="preserve">Tel</w:t>
      </w:r>
      <w:r>
        <w:t xml:space="preserve"> </w:t>
      </w:r>
      <w:r>
        <w:t xml:space="preserve">Aviv</w:t>
      </w:r>
      <w:r>
        <w:t xml:space="preserve"> </w:t>
      </w:r>
      <w:r>
        <w:t xml:space="preserve">Context</w:t>
      </w:r>
    </w:p>
    <w:bookmarkStart w:id="26" w:name="X1c8379c0eba583e8000a1503daa2ab9c6099e4f"/>
    <w:p>
      <w:pPr>
        <w:pStyle w:val="Heading1"/>
      </w:pPr>
      <w:r>
        <w:t xml:space="preserve">Dissertation: Advancing Veterinary Care in the Urban Landscape of Israel Tel Aviv</w:t>
      </w:r>
    </w:p>
    <w:p>
      <w:pPr>
        <w:pStyle w:val="FirstParagraph"/>
      </w:pPr>
      <w:r>
        <w:t xml:space="preserve">This Dissertation examines the evolving role and challenges faced by the modern Veterinarian within the dynamic urban ecosystem of Israel Tel Aviv. As one of the most densely populated, culturally diverse, and economically vibrant cities in Israel, Tel Aviv presents a unique microcosm for studying contemporary veterinary medicine. This research underscores that effective veterinary practice in this specific setting demands adaptation to complex socio-ecological factors distinct from rural or other urban centers across Israel.</w:t>
      </w:r>
    </w:p>
    <w:bookmarkStart w:id="20" w:name="X8fd977f00feeb95eb11da71f91a45868305b4a6"/>
    <w:p>
      <w:pPr>
        <w:pStyle w:val="Heading2"/>
      </w:pPr>
      <w:r>
        <w:t xml:space="preserve">Introduction: The Urban Veterinary Imperative in Israel Tel Aviv</w:t>
      </w:r>
    </w:p>
    <w:p>
      <w:pPr>
        <w:pStyle w:val="FirstParagraph"/>
      </w:pPr>
      <w:r>
        <w:t xml:space="preserve">Israel Tel Aviv, a global city renowned for its cosmopolitan lifestyle, thriving startup scene, and significant tourist influx, boasts one of the highest pet ownership rates per capita in the country. This intense urban concentration places substantial pressure on veterinary services. The role of the Veterinarian here extends far beyond clinical treatment; it encompasses public health surveillance (particularly zoonotic diseases), adherence to Israel's stringent animal welfare legislation (including the 2019 Animal Welfare Law), and navigating intricate cultural norms surrounding pet care within a diverse population. This Dissertation argues that understanding Tel Aviv’s specific context is paramount for developing sustainable, effective veterinary care models applicable across modern Israeli cities.</w:t>
      </w:r>
    </w:p>
    <w:bookmarkEnd w:id="20"/>
    <w:bookmarkStart w:id="21" w:name="Xfdd7fc3bcc6eef752a3887e50728b8e9fdc1fc2"/>
    <w:p>
      <w:pPr>
        <w:pStyle w:val="Heading2"/>
      </w:pPr>
      <w:r>
        <w:t xml:space="preserve">Key Challenges Shaping the Veterinarian's Practice in Tel Aviv</w:t>
      </w:r>
    </w:p>
    <w:p>
      <w:pPr>
        <w:pStyle w:val="FirstParagraph"/>
      </w:pPr>
      <w:r>
        <w:t xml:space="preserve">The challenges confronting the Veterinarian in Israel Tel Aviv are multifaceted. First, spatial constraints: dense apartment living necessitates specialized knowledge for managing pets in confined spaces, a stark contrast to rural Israeli settings. Second, high tourist traffic introduces unique health risks (e.g., unfamiliar parasites, potential bites) requiring rapid diagnostic capabilities and culturally sensitive communication with international pet owners. Third, Israel's advanced animal welfare laws mandate practices like mandatory microchipping for all cats/dogs and strict protocols for stray animal management – a responsibility heavily impacting Tel Aviv's veterinary clinics due to the city's significant feral cat population. The Veterinarian must be adept at both legal compliance and community engagement, often acting as an advocate for animal welfare initiatives within the municipality.</w:t>
      </w:r>
    </w:p>
    <w:bookmarkEnd w:id="21"/>
    <w:bookmarkStart w:id="22" w:name="X64cd6e222d076a82ee614ce3b4f7f8c79e881b6"/>
    <w:p>
      <w:pPr>
        <w:pStyle w:val="Heading2"/>
      </w:pPr>
      <w:r>
        <w:t xml:space="preserve">Integration of Modern Technology and Local Context</w:t>
      </w:r>
    </w:p>
    <w:p>
      <w:pPr>
        <w:pStyle w:val="FirstParagraph"/>
      </w:pPr>
      <w:r>
        <w:t xml:space="preserve">This Dissertation highlights a critical trend: Tel Aviv-based Veterinarians are rapidly integrating digital health tools. Telemedicine platforms are increasingly utilized for initial consultations, chronic disease management, and post-operative check-ins – a necessity given the city's traffic congestion and high demand for services. Furthermore, Israeli veterinary schools emphasize training in urban medicine specific to local species (e.g., common issues with parrots due to pet trade influx) and rabies control protocols mandated by Israel's Ministry of Agriculture. The Veterinarian must leverage these technological advancements while maintaining the personal connection essential in a city where pets are deeply integrated into the social fabric, from dog parks in Neve Tzedek to cat cafes in Jaffa.</w:t>
      </w:r>
    </w:p>
    <w:bookmarkEnd w:id="22"/>
    <w:bookmarkStart w:id="23" w:name="Xce7df73030eb969676c205b7bb16c72ba9f3958"/>
    <w:p>
      <w:pPr>
        <w:pStyle w:val="Heading2"/>
      </w:pPr>
      <w:r>
        <w:t xml:space="preserve">Cultural Sensitivity and Community Engagement</w:t>
      </w:r>
    </w:p>
    <w:p>
      <w:pPr>
        <w:pStyle w:val="FirstParagraph"/>
      </w:pPr>
      <w:r>
        <w:t xml:space="preserve">Israel Tel Aviv's demographic mosaic – encompassing Jewish, Arab, Druze, and immigrant communities with varying cultural attitudes toward animals – necessitates exceptional cultural competence from the Veterinarian. This Dissertation details case studies where understanding religious dietary laws (Kashrut) influenced pet food recommendations or where communication styles required adaptation for new immigrants. Successful veterinarians in Tel Aviv actively engage with local community centers, schools, and animal welfare organizations like "Shalom Bayit" to promote responsible pet ownership, spay/neuter campaigns (critical given the city's strays), and emergency preparedness for animals during potential crises. This proactive community role is a defining aspect of the modern Veterinarian in Israel Tel Aviv.</w:t>
      </w:r>
    </w:p>
    <w:bookmarkEnd w:id="23"/>
    <w:bookmarkStart w:id="24" w:name="X019fd857dc15a2d8b1501a217f4d08a0f5f56ec"/>
    <w:p>
      <w:pPr>
        <w:pStyle w:val="Heading2"/>
      </w:pPr>
      <w:r>
        <w:t xml:space="preserve">Future Directions: A Model for Israeli Urban Veterinary Medicine</w:t>
      </w:r>
    </w:p>
    <w:p>
      <w:pPr>
        <w:pStyle w:val="FirstParagraph"/>
      </w:pPr>
      <w:r>
        <w:t xml:space="preserve">The findings of this Dissertation propose a forward-looking model for veterinary practice in urban Israel, with Tel Aviv serving as the primary test case. Key recommendations include: enhancing collaboration between city authorities and private clinics to create coordinated stray animal management programs; integrating veterinary public health education into municipal wellness initiatives; and advocating for specialized training modules within Israeli veterinary curricula focused explicitly on high-density urban challenges. The Veterinarian, in this vision, becomes a central hub within the city's broader animal welfare infrastructure, not merely a clinical provider.</w:t>
      </w:r>
    </w:p>
    <w:bookmarkEnd w:id="24"/>
    <w:bookmarkStart w:id="25" w:name="X7584d48b082580170875163531a3bb9bc689f84"/>
    <w:p>
      <w:pPr>
        <w:pStyle w:val="Heading2"/>
      </w:pPr>
      <w:r>
        <w:t xml:space="preserve">Conclusion: The Indispensable Role of the Veterinarian in Tel Aviv's Urban Fabric</w:t>
      </w:r>
    </w:p>
    <w:p>
      <w:pPr>
        <w:pStyle w:val="FirstParagraph"/>
      </w:pPr>
      <w:r>
        <w:t xml:space="preserve">This Dissertation conclusively demonstrates that the Veterinarian operating in Israel Tel Aviv is indispensable to the city’s social, economic, and public health well-being. The unique pressures of urban life – density, diversity, regulation – forge a distinct professional identity for the Israeli Veterinarian. Success hinges on technical expertise coupled with cultural agility, technological adoption, and proactive community partnership. As Tel Aviv continues to grow as a global city benchmark within Israel's context, the evolving practice of its Veterinarians will serve as a vital case study for veterinary medicine across increasingly urbanized societies in the Middle East and beyond. The insights garnered from this Dissertation are not merely academic; they are urgently needed to shape policy, education, and service delivery for animal health in the heart of modern Israel.</w:t>
      </w:r>
    </w:p>
    <w:p>
      <w:pPr>
        <w:pStyle w:val="BodyText"/>
      </w:pPr>
      <w:r>
        <w:rPr>
          <w:bCs/>
          <w:b/>
        </w:rPr>
        <w:t xml:space="preserve">Word Count: 868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Urban Israel: The Tel Aviv Context</dc:title>
  <dc:creator/>
  <dc:language>en</dc:language>
  <cp:keywords/>
  <dcterms:created xsi:type="dcterms:W3CDTF">2026-07-21T09:54:01Z</dcterms:created>
  <dcterms:modified xsi:type="dcterms:W3CDTF">2026-07-21T09:54:01Z</dcterms:modified>
</cp:coreProperties>
</file>

<file path=docProps/custom.xml><?xml version="1.0" encoding="utf-8"?>
<Properties xmlns="http://schemas.openxmlformats.org/officeDocument/2006/custom-properties" xmlns:vt="http://schemas.openxmlformats.org/officeDocument/2006/docPropsVTypes"/>
</file>