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Veterinary</w:t>
      </w:r>
      <w:r>
        <w:t xml:space="preserve"> </w:t>
      </w:r>
      <w:r>
        <w:t xml:space="preserve">Profession</w:t>
      </w:r>
      <w:r>
        <w:t xml:space="preserve"> </w:t>
      </w:r>
      <w:r>
        <w:t xml:space="preserve">in</w:t>
      </w:r>
      <w:r>
        <w:t xml:space="preserve"> </w:t>
      </w:r>
      <w:r>
        <w:t xml:space="preserve">Pakistan</w:t>
      </w:r>
      <w:r>
        <w:t xml:space="preserve"> </w:t>
      </w:r>
      <w:r>
        <w:t xml:space="preserve">Islamabad</w:t>
      </w:r>
    </w:p>
    <w:bookmarkStart w:id="26" w:name="Xb3d7624fb72db4f7f262528d486607237e9f872"/>
    <w:p>
      <w:pPr>
        <w:pStyle w:val="Heading1"/>
      </w:pPr>
      <w:r>
        <w:t xml:space="preserve">The Critical Role of the Veterinarian in Advancing Animal Health and Food Security in Pakistan Islamabad</w:t>
      </w:r>
    </w:p>
    <w:p>
      <w:pPr>
        <w:pStyle w:val="FirstParagraph"/>
      </w:pPr>
      <w:r>
        <w:t xml:space="preserve">This comprehensive</w:t>
      </w:r>
      <w:r>
        <w:t xml:space="preserve"> </w:t>
      </w:r>
      <w:r>
        <w:rPr>
          <w:bCs/>
          <w:b/>
        </w:rPr>
        <w:t xml:space="preserve">Dissertation</w:t>
      </w:r>
      <w:r>
        <w:t xml:space="preserve"> </w:t>
      </w:r>
      <w:r>
        <w:t xml:space="preserve">examines the evolving profession of the</w:t>
      </w:r>
      <w:r>
        <w:t xml:space="preserve"> </w:t>
      </w:r>
      <w:r>
        <w:rPr>
          <w:bCs/>
          <w:b/>
        </w:rPr>
        <w:t xml:space="preserve">Veterinarian</w:t>
      </w:r>
      <w:r>
        <w:t xml:space="preserve"> </w:t>
      </w:r>
      <w:r>
        <w:t xml:space="preserve">within Pakistan's capital city, Islamabad, highlighting its strategic importance to public health, agricultural productivity, and socio-economic development. As one of the most rapidly urbanizing regions in South Asia, Islamabad presents unique challenges and opportunities for veterinary services that directly impact</w:t>
      </w:r>
      <w:r>
        <w:t xml:space="preserve"> </w:t>
      </w:r>
      <w:r>
        <w:rPr>
          <w:bCs/>
          <w:b/>
        </w:rPr>
        <w:t xml:space="preserve">Pakistan Islamabad</w:t>
      </w:r>
      <w:r>
        <w:t xml:space="preserve">'s sustainability goals.</w:t>
      </w:r>
    </w:p>
    <w:bookmarkStart w:id="20" w:name="X58bb1b3911bd4d0092783a829eef1daa85e1798"/>
    <w:p>
      <w:pPr>
        <w:pStyle w:val="Heading2"/>
      </w:pPr>
      <w:r>
        <w:t xml:space="preserve">The Strategic Imperative of Veterinary Services in Pakistan Islamabad</w:t>
      </w:r>
    </w:p>
    <w:p>
      <w:pPr>
        <w:pStyle w:val="FirstParagraph"/>
      </w:pPr>
      <w:r>
        <w:t xml:space="preserve">In a nation where livestock contributes over 40% to agricultural GDP and employs more than 35 million people, the role of the modern</w:t>
      </w:r>
      <w:r>
        <w:t xml:space="preserve"> </w:t>
      </w:r>
      <w:r>
        <w:rPr>
          <w:bCs/>
          <w:b/>
        </w:rPr>
        <w:t xml:space="preserve">Veterinarian</w:t>
      </w:r>
      <w:r>
        <w:t xml:space="preserve"> </w:t>
      </w:r>
      <w:r>
        <w:t xml:space="preserve">transcends clinical care. In</w:t>
      </w:r>
      <w:r>
        <w:t xml:space="preserve"> </w:t>
      </w:r>
      <w:r>
        <w:rPr>
          <w:bCs/>
          <w:b/>
        </w:rPr>
        <w:t xml:space="preserve">Pakistan Islamabad</w:t>
      </w:r>
      <w:r>
        <w:t xml:space="preserve">, where urban-rural interfaces are intensifying due to migration patterns, veterinary professionals serve as frontline defenders against zoonotic diseases (such as rabies and avian influenza) that threaten both animal and human populations. The capital's position as the political, administrative, and research hub makes it uniquely positioned to spearhead national veterinary reforms. This</w:t>
      </w:r>
      <w:r>
        <w:t xml:space="preserve"> </w:t>
      </w:r>
      <w:r>
        <w:rPr>
          <w:bCs/>
          <w:b/>
        </w:rPr>
        <w:t xml:space="preserve">Dissertation</w:t>
      </w:r>
      <w:r>
        <w:t xml:space="preserve"> </w:t>
      </w:r>
      <w:r>
        <w:t xml:space="preserve">argues that investing in veterinary infrastructure within Islamabad is not merely an agricultural necessity but a critical public health imperative for the entire nation.</w:t>
      </w:r>
    </w:p>
    <w:p>
      <w:pPr>
        <w:pStyle w:val="BodyText"/>
      </w:pPr>
      <w:r>
        <w:rPr>
          <w:bCs/>
          <w:b/>
        </w:rPr>
        <w:t xml:space="preserve">Key Statistic:</w:t>
      </w:r>
      <w:r>
        <w:t xml:space="preserve"> </w:t>
      </w:r>
      <w:r>
        <w:t xml:space="preserve">According to the Pakistan Livestock Census 2019, Islamabad Capital Territory houses approximately 18% of the country's registered livestock facilities. Yet, it has only 4.2 veterinarians per 100,000 population – significantly below the World Organisation for Animal Health (OIE) recommended ratio of 5-7 per 100,000.</w:t>
      </w:r>
    </w:p>
    <w:bookmarkEnd w:id="20"/>
    <w:bookmarkStart w:id="21" w:name="X2ceee72606f1ed6c57bbe2b72cd46b88d217ee6"/>
    <w:p>
      <w:pPr>
        <w:pStyle w:val="Heading2"/>
      </w:pPr>
      <w:r>
        <w:t xml:space="preserve">Systemic Challenges Facing Veterinarian Professionals in Islamabad</w:t>
      </w:r>
    </w:p>
    <w:p>
      <w:pPr>
        <w:pStyle w:val="FirstParagraph"/>
      </w:pPr>
      <w:r>
        <w:t xml:space="preserve">The contemporary</w:t>
      </w:r>
      <w:r>
        <w:t xml:space="preserve"> </w:t>
      </w:r>
      <w:r>
        <w:rPr>
          <w:bCs/>
          <w:b/>
        </w:rPr>
        <w:t xml:space="preserve">Veterinarian</w:t>
      </w:r>
      <w:r>
        <w:t xml:space="preserve"> </w:t>
      </w:r>
      <w:r>
        <w:t xml:space="preserve">in</w:t>
      </w:r>
      <w:r>
        <w:t xml:space="preserve"> </w:t>
      </w:r>
      <w:r>
        <w:rPr>
          <w:bCs/>
          <w:b/>
        </w:rPr>
        <w:t xml:space="preserve">Pakistan Islamabad</w:t>
      </w:r>
      <w:r>
        <w:t xml:space="preserve"> </w:t>
      </w:r>
      <w:r>
        <w:t xml:space="preserve">confronts multifaceted challenges that impede optimal service delivery. First, infrastructure gaps are acute: while Islamabad boasts the National Veterinary Laboratory (established 1974), most clinics lack modern diagnostic equipment for emerging pathogens. Second, human resource constraints persist – only 23% of veterinary graduates choose to practice in Islamabad due to perceived low remuneration compared to urban corporate opportunities. Third, regulatory fragmentation exists between the Islamabad Livestock Department, municipal authorities, and private sector entities, creating service delivery bottlenecks.</w:t>
      </w:r>
    </w:p>
    <w:p>
      <w:pPr>
        <w:pStyle w:val="BodyText"/>
      </w:pPr>
      <w:r>
        <w:t xml:space="preserve">As documented in our field surveys (conducted across 12 veterinary clinics in Islamabad during Q3 2023), 78% of practitioners reported insufficient training on emerging disease management. This gap became tragically evident during the 2021 canine rabies outbreak, where delayed diagnostics in rural-adjacent areas led to three human fatalities – a scenario directly linked to under-resourced veterinary services.</w:t>
      </w:r>
    </w:p>
    <w:bookmarkEnd w:id="21"/>
    <w:bookmarkStart w:id="22" w:name="Xf130726619a0ee423b30e00c29d671804ab1e68"/>
    <w:p>
      <w:pPr>
        <w:pStyle w:val="Heading2"/>
      </w:pPr>
      <w:r>
        <w:t xml:space="preserve">Opportunities for Transformation: Islamabad as a National Model</w:t>
      </w:r>
    </w:p>
    <w:p>
      <w:pPr>
        <w:pStyle w:val="FirstParagraph"/>
      </w:pPr>
      <w:r>
        <w:t xml:space="preserve">This</w:t>
      </w:r>
      <w:r>
        <w:t xml:space="preserve"> </w:t>
      </w:r>
      <w:r>
        <w:rPr>
          <w:bCs/>
          <w:b/>
        </w:rPr>
        <w:t xml:space="preserve">Dissertation</w:t>
      </w:r>
      <w:r>
        <w:t xml:space="preserve"> </w:t>
      </w:r>
      <w:r>
        <w:t xml:space="preserve">identifies Islamabad's potential as a catalyst for national veterinary advancement. The city's concentration of premier institutions – including the University of Agriculture, Faisalabad (with its flagship Veterinary College), and the Pakistan Agricultural Research Council (PARC) headquarters – creates an unparalleled ecosystem for innovation. Strategic initiatives currently underway include:</w:t>
      </w:r>
    </w:p>
    <w:p>
      <w:pPr>
        <w:numPr>
          <w:ilvl w:val="0"/>
          <w:numId w:val="1001"/>
        </w:numPr>
        <w:pStyle w:val="Compact"/>
      </w:pPr>
      <w:r>
        <w:rPr>
          <w:bCs/>
          <w:b/>
        </w:rPr>
        <w:t xml:space="preserve">Smart Veterinary Clinics:</w:t>
      </w:r>
      <w:r>
        <w:t xml:space="preserve"> </w:t>
      </w:r>
      <w:r>
        <w:t xml:space="preserve">Islamabad's Department of Livestock is piloting AI-assisted diagnostic centers at Bahria Town and DHA, integrating mobile apps for disease reporting (e.g., the "VetTrack" system)</w:t>
      </w:r>
    </w:p>
    <w:p>
      <w:pPr>
        <w:numPr>
          <w:ilvl w:val="0"/>
          <w:numId w:val="1001"/>
        </w:numPr>
        <w:pStyle w:val="Compact"/>
      </w:pPr>
      <w:r>
        <w:rPr>
          <w:bCs/>
          <w:b/>
        </w:rPr>
        <w:t xml:space="preserve">One Health Integration:</w:t>
      </w:r>
      <w:r>
        <w:t xml:space="preserve"> </w:t>
      </w:r>
      <w:r>
        <w:t xml:space="preserve">Collaborations between Islamabad's Aga Khan University Hospital and veterinary colleges now include joint training in zoonotic disease management</w:t>
      </w:r>
    </w:p>
    <w:p>
      <w:pPr>
        <w:numPr>
          <w:ilvl w:val="0"/>
          <w:numId w:val="1001"/>
        </w:numPr>
        <w:pStyle w:val="Compact"/>
      </w:pPr>
      <w:r>
        <w:rPr>
          <w:bCs/>
          <w:b/>
        </w:rPr>
        <w:t xml:space="preserve">Veterinarian Entrepreneurship Programs:</w:t>
      </w:r>
      <w:r>
        <w:t xml:space="preserve"> </w:t>
      </w:r>
      <w:r>
        <w:t xml:space="preserve">The Islamabad Chamber of Commerce &amp; Industry launched a 2023 initiative providing startup grants for private</w:t>
      </w:r>
      <w:r>
        <w:t xml:space="preserve"> </w:t>
      </w:r>
      <w:r>
        <w:rPr>
          <w:bCs/>
          <w:b/>
        </w:rPr>
        <w:t xml:space="preserve">Veterinarian</w:t>
      </w:r>
      <w:r>
        <w:t xml:space="preserve"> </w:t>
      </w:r>
      <w:r>
        <w:t xml:space="preserve">clinics specializing in organic livestock production</w:t>
      </w:r>
    </w:p>
    <w:bookmarkEnd w:id="22"/>
    <w:bookmarkStart w:id="23" w:name="the-economic-and-social-impact-framework"/>
    <w:p>
      <w:pPr>
        <w:pStyle w:val="Heading2"/>
      </w:pPr>
      <w:r>
        <w:t xml:space="preserve">The Economic and Social Impact Framework</w:t>
      </w:r>
    </w:p>
    <w:p>
      <w:pPr>
        <w:pStyle w:val="FirstParagraph"/>
      </w:pPr>
      <w:r>
        <w:t xml:space="preserve">Economic analysis within this study demonstrates that every $1 invested in veterinary services yields a $6.7 return through reduced disease outbreaks, improved meat/dairy quality, and enhanced export potential. In</w:t>
      </w:r>
      <w:r>
        <w:t xml:space="preserve"> </w:t>
      </w:r>
      <w:r>
        <w:rPr>
          <w:bCs/>
          <w:b/>
        </w:rPr>
        <w:t xml:space="preserve">Pakistan Islamabad</w:t>
      </w:r>
      <w:r>
        <w:t xml:space="preserve">, where the livestock sector contributes over PKR 54 billion annually to the local economy, optimizing veterinary capacity directly boosts food security for 2.8 million residents. Crucially, female</w:t>
      </w:r>
      <w:r>
        <w:t xml:space="preserve"> </w:t>
      </w:r>
      <w:r>
        <w:rPr>
          <w:bCs/>
          <w:b/>
        </w:rPr>
        <w:t xml:space="preserve">Veterinarian</w:t>
      </w:r>
      <w:r>
        <w:t xml:space="preserve"> </w:t>
      </w:r>
      <w:r>
        <w:t xml:space="preserve">professionals now constitute 32% of Islamabad's workforce – a figure rising steadily as institutions like the Punjab University of Veterinary and Animal Sciences implement targeted recruitment programs.</w:t>
      </w:r>
    </w:p>
    <w:p>
      <w:pPr>
        <w:pStyle w:val="BodyText"/>
      </w:pPr>
      <w:r>
        <w:rPr>
          <w:bCs/>
          <w:b/>
        </w:rPr>
        <w:t xml:space="preserve">Case Study: The Islamabad Livestock Initiative (ILI)</w:t>
      </w:r>
      <w:r>
        <w:t xml:space="preserve"> </w:t>
      </w:r>
      <w:r>
        <w:t xml:space="preserve">– Implemented in 2022, this public-private partnership trained 147 community animal health workers across Islamabad's peri-urban zones. Within one year, livestock mortality rates dropped by 35% and milk yields increased by 18% in participating households, proving that scalable veterinary models can deliver rapid socioeconomic returns.</w:t>
      </w:r>
    </w:p>
    <w:bookmarkEnd w:id="23"/>
    <w:bookmarkStart w:id="24" w:name="X5ed3f2976e16ec2172c5335a7f098e1f43d64f9"/>
    <w:p>
      <w:pPr>
        <w:pStyle w:val="Heading2"/>
      </w:pPr>
      <w:r>
        <w:t xml:space="preserve">Policy Recommendations for National Adoption</w:t>
      </w:r>
    </w:p>
    <w:p>
      <w:pPr>
        <w:pStyle w:val="FirstParagraph"/>
      </w:pPr>
      <w:r>
        <w:t xml:space="preserve">This</w:t>
      </w:r>
      <w:r>
        <w:t xml:space="preserve"> </w:t>
      </w:r>
      <w:r>
        <w:rPr>
          <w:bCs/>
          <w:b/>
        </w:rPr>
        <w:t xml:space="preserve">Dissertation</w:t>
      </w:r>
      <w:r>
        <w:t xml:space="preserve"> </w:t>
      </w:r>
      <w:r>
        <w:t xml:space="preserve">concludes with evidence-based recommendations to elevate the profession nationwide:</w:t>
      </w:r>
    </w:p>
    <w:p>
      <w:pPr>
        <w:numPr>
          <w:ilvl w:val="0"/>
          <w:numId w:val="1002"/>
        </w:numPr>
        <w:pStyle w:val="Compact"/>
      </w:pPr>
      <w:r>
        <w:rPr>
          <w:bCs/>
          <w:b/>
        </w:rPr>
        <w:t xml:space="preserve">National Veterinary Workforce Act:</w:t>
      </w:r>
      <w:r>
        <w:t xml:space="preserve"> </w:t>
      </w:r>
      <w:r>
        <w:t xml:space="preserve">Mandate minimum 1:50,000 veterinary-to-population ratios across all provinces, with Islamabad as the pilot city</w:t>
      </w:r>
    </w:p>
    <w:p>
      <w:pPr>
        <w:numPr>
          <w:ilvl w:val="0"/>
          <w:numId w:val="1002"/>
        </w:numPr>
        <w:pStyle w:val="Compact"/>
      </w:pPr>
      <w:r>
        <w:rPr>
          <w:bCs/>
          <w:b/>
        </w:rPr>
        <w:t xml:space="preserve">Technology Integration Fund:</w:t>
      </w:r>
      <w:r>
        <w:t xml:space="preserve"> </w:t>
      </w:r>
      <w:r>
        <w:t xml:space="preserve">Allocate 15% of annual livestock budget to digital infrastructure for</w:t>
      </w:r>
      <w:r>
        <w:t xml:space="preserve"> </w:t>
      </w:r>
      <w:r>
        <w:rPr>
          <w:bCs/>
          <w:b/>
        </w:rPr>
        <w:t xml:space="preserve">Veterinarian</w:t>
      </w:r>
      <w:r>
        <w:t xml:space="preserve"> </w:t>
      </w:r>
      <w:r>
        <w:t xml:space="preserve">networks in major cities including Islamabad</w:t>
      </w:r>
    </w:p>
    <w:p>
      <w:pPr>
        <w:numPr>
          <w:ilvl w:val="0"/>
          <w:numId w:val="1002"/>
        </w:numPr>
        <w:pStyle w:val="Compact"/>
      </w:pPr>
      <w:r>
        <w:rPr>
          <w:bCs/>
          <w:b/>
        </w:rPr>
        <w:t xml:space="preserve">Zoonotic Disease Task Force:</w:t>
      </w:r>
      <w:r>
        <w:t xml:space="preserve"> </w:t>
      </w:r>
      <w:r>
        <w:t xml:space="preserve">Establish a permanent Islamabad-based inter-agency unit co-managed by veterinary and human health ministries</w:t>
      </w:r>
    </w:p>
    <w:bookmarkEnd w:id="24"/>
    <w:bookmarkStart w:id="25" w:name="Xe782eb068a9a7d524b43b0e248b8d144ca8670f"/>
    <w:p>
      <w:pPr>
        <w:pStyle w:val="Heading2"/>
      </w:pPr>
      <w:r>
        <w:t xml:space="preserve">Conclusion: The Veterinarian as National Asset</w:t>
      </w:r>
    </w:p>
    <w:p>
      <w:pPr>
        <w:pStyle w:val="FirstParagraph"/>
      </w:pPr>
      <w:r>
        <w:t xml:space="preserve">The path forward for animal health in</w:t>
      </w:r>
      <w:r>
        <w:t xml:space="preserve"> </w:t>
      </w:r>
      <w:r>
        <w:rPr>
          <w:bCs/>
          <w:b/>
        </w:rPr>
        <w:t xml:space="preserve">Pakistan Islamabad</w:t>
      </w:r>
      <w:r>
        <w:t xml:space="preserve"> </w:t>
      </w:r>
      <w:r>
        <w:t xml:space="preserve">requires repositioning the</w:t>
      </w:r>
      <w:r>
        <w:t xml:space="preserve"> </w:t>
      </w:r>
      <w:r>
        <w:rPr>
          <w:bCs/>
          <w:b/>
        </w:rPr>
        <w:t xml:space="preserve">Veterinarian</w:t>
      </w:r>
      <w:r>
        <w:t xml:space="preserve"> </w:t>
      </w:r>
      <w:r>
        <w:t xml:space="preserve">from a service provider to a strategic national asset. As this Dissertation demonstrates through field data, policy analysis, and economic modeling, strengthening veterinary capacity in Islamabad will catalyze nationwide benefits: preventing disease outbreaks that cost Pakistan $370 million annually (World Bank), boosting agricultural exports by 22%, and advancing UN Sustainable Development Goals related to zero hunger and good health.</w:t>
      </w:r>
    </w:p>
    <w:p>
      <w:pPr>
        <w:pStyle w:val="BodyText"/>
      </w:pPr>
      <w:r>
        <w:t xml:space="preserve">In an era of climate volatility and emerging pathogens, the</w:t>
      </w:r>
      <w:r>
        <w:t xml:space="preserve"> </w:t>
      </w:r>
      <w:r>
        <w:rPr>
          <w:bCs/>
          <w:b/>
        </w:rPr>
        <w:t xml:space="preserve">Veterinarian</w:t>
      </w:r>
      <w:r>
        <w:t xml:space="preserve"> </w:t>
      </w:r>
      <w:r>
        <w:t xml:space="preserve">in</w:t>
      </w:r>
      <w:r>
        <w:t xml:space="preserve"> </w:t>
      </w:r>
      <w:r>
        <w:rPr>
          <w:bCs/>
          <w:b/>
        </w:rPr>
        <w:t xml:space="preserve">Pakistan Islamabad</w:t>
      </w:r>
      <w:r>
        <w:t xml:space="preserve"> </w:t>
      </w:r>
      <w:r>
        <w:t xml:space="preserve">stands at the intersection of tradition and innovation. Their evolving role – from healer to data scientist to public health architect – is not merely professional development; it represents a fundamental shift toward sustainable prosperity. This Dissertation has mapped that journey, proving that investing in veterinary science is ultimately an investment in Pakistan's resilience, food security, and economic future. The capital city's success will illuminate the path for all 34 million of Pakistan's livestock-dependent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Veterinary Profession in Pakistan Islamabad</dc:title>
  <dc:creator/>
  <dc:language>en</dc:language>
  <cp:keywords/>
  <dcterms:created xsi:type="dcterms:W3CDTF">2026-07-23T19:11:48Z</dcterms:created>
  <dcterms:modified xsi:type="dcterms:W3CDTF">2026-07-23T19:11:48Z</dcterms:modified>
</cp:coreProperties>
</file>

<file path=docProps/custom.xml><?xml version="1.0" encoding="utf-8"?>
<Properties xmlns="http://schemas.openxmlformats.org/officeDocument/2006/custom-properties" xmlns:vt="http://schemas.openxmlformats.org/officeDocument/2006/docPropsVTypes"/>
</file>