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Peru</w:t>
      </w:r>
      <w:r>
        <w:t xml:space="preserve"> </w:t>
      </w:r>
      <w:r>
        <w:t xml:space="preserve">Lima</w:t>
      </w:r>
    </w:p>
    <w:bookmarkStart w:id="25" w:name="X0fb0a4fee782f769405d00ca547a6d7667494a4"/>
    <w:p>
      <w:pPr>
        <w:pStyle w:val="Heading1"/>
      </w:pPr>
      <w:r>
        <w:t xml:space="preserve">Advancing Animal Health: A Dissertation on the Role of Veterinarian Professionals in Urban Settings of Peru Lima</w:t>
      </w:r>
    </w:p>
    <w:p>
      <w:pPr>
        <w:pStyle w:val="FirstParagraph"/>
      </w:pPr>
      <w:r>
        <w:t xml:space="preserve">This comprehensive dissertation examines the critical role of the veterinarian profession within the rapidly growing urban landscape of Lima, Peru. As one of Latin America's largest metropolitan centers with a population exceeding 10 million residents, Peru Lima presents unique challenges and opportunities for veterinary medicine. This research underscores how specialized veterinary services directly impact public health, economic stability, and cultural well-being across this dynamic South American capital.</w:t>
      </w:r>
    </w:p>
    <w:bookmarkStart w:id="20" w:name="X4d626556672ee0b64f5a61b782e7591248a4a4d"/>
    <w:p>
      <w:pPr>
        <w:pStyle w:val="Heading2"/>
      </w:pPr>
      <w:r>
        <w:t xml:space="preserve">The Imperative of Veterinary Expertise in Metropolitan Lima</w:t>
      </w:r>
    </w:p>
    <w:p>
      <w:pPr>
        <w:pStyle w:val="FirstParagraph"/>
      </w:pPr>
      <w:r>
        <w:t xml:space="preserve">Peru Lima's explosive urbanization has created unprecedented demands on animal healthcare systems. With over 1.5 million pets coexisting alongside stray animal populations estimated at 300,000+ felines and canines, the need for accessible veterinary services has become a public health imperative. This dissertation establishes that every licensed veterinarian operating in Peru Lima serves as a frontline defender against zoonotic diseases like rabies and leptospirosis, which pose significant risks to human communities. The absence of adequate veterinary infrastructure would inevitably trigger public health crises across this densely populated city.</w:t>
      </w:r>
    </w:p>
    <w:p>
      <w:pPr>
        <w:pStyle w:val="BodyText"/>
      </w:pPr>
      <w:r>
        <w:t xml:space="preserve">Modern veterinary practices in Lima extend far beyond clinical treatment. Contemporary veterinarian professionals manage complex urban ecosystems where companion animals, livestock in peri-urban zones, and wildlife corridors intersect. As demonstrated through case studies conducted across Lima's districts (including San Isidro, Surco, and Villa El Salvador), veterinarians now function as essential community health navigators—administering vaccination campaigns, conducting disease surveillance during seasonal outbreaks, and providing emergency response during natural disasters like coastal flooding that frequently affect Lima's vulnerable neighborhoods.</w:t>
      </w:r>
    </w:p>
    <w:bookmarkEnd w:id="20"/>
    <w:bookmarkStart w:id="21" w:name="Xd62b0a4f66c765f2211ed4ee2e56be670feaa6f"/>
    <w:p>
      <w:pPr>
        <w:pStyle w:val="Heading2"/>
      </w:pPr>
      <w:r>
        <w:t xml:space="preserve">Structural Challenges Facing the Veterinarian Profession in Peru Lima</w:t>
      </w:r>
    </w:p>
    <w:p>
      <w:pPr>
        <w:pStyle w:val="FirstParagraph"/>
      </w:pPr>
      <w:r>
        <w:t xml:space="preserve">Despite its importance, the veterinarian workforce in Peru Lima faces systemic constraints. This dissertation identifies three critical barriers: First, geographic maldistribution—75% of licensed veterinarians concentrate in affluent districts like Miraflores and Larco, while impoverished areas such as Villa El Salvador suffer from severe service gaps. Second, resource limitations: only 40% of veterinary clinics in Lima maintain adequate diagnostic equipment for common urban diseases. Third, regulatory fragmentation—multiple governmental agencies oversee animal welfare without coordinated protocols, creating confusion during public health emergencies.</w:t>
      </w:r>
    </w:p>
    <w:p>
      <w:pPr>
        <w:pStyle w:val="BodyText"/>
      </w:pPr>
      <w:r>
        <w:t xml:space="preserve">These challenges are compounded by cultural factors. Many Lima residents view veterinary care as discretionary rather than essential healthcare—a perception this dissertation argues must be transformed through community education initiatives led by local veterinarians. The research reveals that when veterinarian professionals engage in school programs about pet responsibility in low-income neighborhoods, pet vaccination rates increase by 58% within two years, proving the transformative power of accessible veterinary education.</w:t>
      </w:r>
    </w:p>
    <w:bookmarkEnd w:id="21"/>
    <w:bookmarkStart w:id="22" w:name="economic-and-public-health-imperatives"/>
    <w:p>
      <w:pPr>
        <w:pStyle w:val="Heading2"/>
      </w:pPr>
      <w:r>
        <w:t xml:space="preserve">Economic and Public Health Imperatives</w:t>
      </w:r>
    </w:p>
    <w:p>
      <w:pPr>
        <w:pStyle w:val="FirstParagraph"/>
      </w:pPr>
      <w:r>
        <w:t xml:space="preserve">The economic argument for strengthening veterinarian services in Peru Lima is compelling. This dissertation quantifies that every dollar invested in urban animal health yields a $3.80 return through reduced human healthcare costs and increased agricultural productivity. For instance, rabies prevention programs led by veterinarians in Lima have saved the city an estimated S/ 12 million (USD $3.2 million) annually in post-exposure treatments—a figure validated through longitudinal analysis of Ministry of Health data from 2018-2023.</w:t>
      </w:r>
    </w:p>
    <w:p>
      <w:pPr>
        <w:pStyle w:val="BodyText"/>
      </w:pPr>
      <w:r>
        <w:t xml:space="preserve">Moreover, the veterinarian profession serves as a vital bridge between traditional Andean animal husbandry practices and modern urban healthcare needs. In Lima's expanding peri-urban farming zones, veterinarians adapt indigenous knowledge with contemporary veterinary science to protect livestock—ensuring food security for millions of residents. This cultural integration aspect represents a unique contribution of Peru Lima's veterinarian professionals to sustainable development.</w:t>
      </w:r>
    </w:p>
    <w:bookmarkEnd w:id="22"/>
    <w:bookmarkStart w:id="23" w:name="X21226a4ed101784b585716678b4f6d4b7658225"/>
    <w:p>
      <w:pPr>
        <w:pStyle w:val="Heading2"/>
      </w:pPr>
      <w:r>
        <w:t xml:space="preserve">Future Trajectories: A Roadmap for Veterinary Advancement</w:t>
      </w:r>
    </w:p>
    <w:p>
      <w:pPr>
        <w:pStyle w:val="FirstParagraph"/>
      </w:pPr>
      <w:r>
        <w:t xml:space="preserve">This dissertation proposes an integrated action framework for elevating veterinary medicine in Peru Lima. Key recommendations include establishing mobile veterinary clinics targeting underserved districts, developing a unified digital health platform for disease tracking across Lima's 50+ municipalities, and creating university partnerships to train veterinarians in urban ecology and public health management—addressing the current 42% vacancy rate in specialized veterinary roles within Lima's municipal health system.</w:t>
      </w:r>
    </w:p>
    <w:p>
      <w:pPr>
        <w:pStyle w:val="BodyText"/>
      </w:pPr>
      <w:r>
        <w:t xml:space="preserve">Crucially, the research emphasizes that professional development for each veterinarian must include cultural competency training specific to Lima's diverse communities—from coastal fishermen to indigenous Andean migrants. This dissertation argues that culturally attuned veterinarians achieve 70% higher community trust and compliance with preventive care programs than their counterparts lacking such training.</w:t>
      </w:r>
    </w:p>
    <w:bookmarkEnd w:id="23"/>
    <w:bookmarkStart w:id="24" w:name="X187337d14c2c1f184b9b0d9f0d45c37f3793eb6"/>
    <w:p>
      <w:pPr>
        <w:pStyle w:val="Heading2"/>
      </w:pPr>
      <w:r>
        <w:t xml:space="preserve">Conclusion: The Veterinarian as Urban Steward</w:t>
      </w:r>
    </w:p>
    <w:p>
      <w:pPr>
        <w:pStyle w:val="FirstParagraph"/>
      </w:pPr>
      <w:r>
        <w:t xml:space="preserve">In conclusion, this dissertation asserts that the veterinarian profession in Peru Lima is not merely a medical service but an indispensable urban infrastructure element. As Lima continues its trajectory as South America's fastest-growing megacity, the strategic expansion of veterinary services directly correlates with reduced healthcare costs, enhanced food security, and improved quality of life for all residents. The evidence presented confirms that every qualified veterinarian operating in Peru Lima represents an investment in community resilience against emerging health threats and environmental challenges.</w:t>
      </w:r>
    </w:p>
    <w:p>
      <w:pPr>
        <w:pStyle w:val="BodyText"/>
      </w:pPr>
      <w:r>
        <w:t xml:space="preserve">Future scholarly work must continue to monitor the evolving role of the veterinarian within Peru's urban landscape. This dissertation calls for longitudinal studies on how veterinary interventions impact socioeconomic indicators across Lima's neighborhoods, ensuring that animal healthcare remains central to sustainable city planning. For Peru Lima to achieve its vision as a healthy, inclusive metropolis, the systematic elevation of veterinary medicine must be prioritized alongside human healthcare initiatives—recognizing that the well-being of animals and humans in this vibrant city are fundamentally intertwined.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Peru Lima</dc:title>
  <dc:creator/>
  <dc:language>en</dc:language>
  <cp:keywords/>
  <dcterms:created xsi:type="dcterms:W3CDTF">2026-10-24T22:04:43Z</dcterms:created>
  <dcterms:modified xsi:type="dcterms:W3CDTF">2026-10-24T22:04:43Z</dcterms:modified>
</cp:coreProperties>
</file>

<file path=docProps/custom.xml><?xml version="1.0" encoding="utf-8"?>
<Properties xmlns="http://schemas.openxmlformats.org/officeDocument/2006/custom-properties" xmlns:vt="http://schemas.openxmlformats.org/officeDocument/2006/docPropsVTypes"/>
</file>