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Singapore</w:t>
      </w:r>
      <w:r>
        <w:t xml:space="preserve"> </w:t>
      </w:r>
      <w:r>
        <w:t xml:space="preserve">Singapore</w:t>
      </w:r>
    </w:p>
    <w:bookmarkStart w:id="26" w:name="Xe8352b17ddf6c88d65d7877773e5414551c6c5e"/>
    <w:p>
      <w:pPr>
        <w:pStyle w:val="Heading1"/>
      </w:pPr>
      <w:r>
        <w:t xml:space="preserve">Dissertation: The Critical Role and Future Trajectory of the Veterinarian Profession within Singapore Singapore's Urban Ecosystem</w:t>
      </w:r>
    </w:p>
    <w:p>
      <w:pPr>
        <w:pStyle w:val="FirstParagraph"/>
      </w:pPr>
      <w:r>
        <w:rPr>
          <w:bCs/>
          <w:b/>
        </w:rPr>
        <w:t xml:space="preserve">Abstract:</w:t>
      </w:r>
      <w:r>
        <w:t xml:space="preserve"> </w:t>
      </w:r>
      <w:r>
        <w:t xml:space="preserve">This dissertation examines the multifaceted role of the Veterinarian within the unique socio-legal and environmental context of Singapore Singapore. Focusing on regulatory frameworks, professional development, public health integration, and future challenges, this study argues that the Veterinarian in Singapore is not merely a clinical practitioner but a pivotal stakeholder in national biosecurity, animal welfare standards, and urban sustainability. As Singapore continues its rapid urbanization and increasing pet ownership rates (exceeding 40% of households), the demands placed upon the Veterinarian profession intensify, necessitating strategic adaptation within Singapore's constrained yet highly regulated landscape.</w:t>
      </w:r>
    </w:p>
    <w:bookmarkStart w:id="20" w:name="Xe9bf69a5f12a95b8fc04ffe61f2b0302459766e"/>
    <w:p>
      <w:pPr>
        <w:pStyle w:val="Heading2"/>
      </w:pPr>
      <w:r>
        <w:t xml:space="preserve">1. Introduction: Contextualizing the Veterinarian in Singapore Singapore</w:t>
      </w:r>
    </w:p>
    <w:p>
      <w:pPr>
        <w:pStyle w:val="FirstParagraph"/>
      </w:pPr>
      <w:r>
        <w:t xml:space="preserve">Singapore, a global hub renowned for its efficiency and stringent governance, presents a distinctive environment for veterinary practice. The term "Singapore Singapore" underscores the nation's self-reliant, meticulously managed character – a principle deeply embedded in its approach to animal health. This dissertation positions the Veterinarian as central to Singapore's commitment to public health, food safety (particularly concerning poultry and livestock imports), and the well-being of an expanding companion animal population. Unlike larger nations with diverse rural landscapes, Singapore's Veterinarian operates within a high-density urban matrix where space, resources, and regulatory compliance are paramount. The unique challenges of this setting – from managing imported exotic pets under strict AVA (Agri-Food &amp; Veterinary Authority) controls to providing care in multi-unit residential buildings – define the modern Veterinarian's daily reality within Singapore Singapore.</w:t>
      </w:r>
    </w:p>
    <w:bookmarkEnd w:id="20"/>
    <w:bookmarkStart w:id="21" w:name="X85f6c403f6d432c796213c410b103ba905d0570"/>
    <w:p>
      <w:pPr>
        <w:pStyle w:val="Heading2"/>
      </w:pPr>
      <w:r>
        <w:t xml:space="preserve">2. Regulatory Framework and the Veterinarian's Compliance Imperative</w:t>
      </w:r>
    </w:p>
    <w:p>
      <w:pPr>
        <w:pStyle w:val="FirstParagraph"/>
      </w:pPr>
      <w:r>
        <w:t xml:space="preserve">The Veterinarian in Singapore operates under one of the world's most rigorous regulatory systems, primarily enforced by the AVA (now part of NParks). This framework, designed to protect Singapore from zoonotic diseases and ensure food safety for its population, directly shapes the Veterinarian's professional practice. Key requirements include mandatory licensing for all practicing Veterinarians under the Veterinary Surgeons Act, strict adherence to import/export protocols for animals and animal products (often involving quarantine), and active participation in national disease surveillance programs like those for rabies or avian influenza. The Singapore Singapore government's zero-tolerance approach to biosecurity means that the Veterinarian is not just a clinician but a frontline enforcer of national health policy, requiring constant vigilance and up-to-date knowledge of complex regulations. A failure by the Veterinarian to comply with these protocols carries significant professional and public health consequences.</w:t>
      </w:r>
    </w:p>
    <w:bookmarkEnd w:id="21"/>
    <w:bookmarkStart w:id="22" w:name="Xb96d9702df46bf59f04b21c9f1b4ee96ab69b47"/>
    <w:p>
      <w:pPr>
        <w:pStyle w:val="Heading2"/>
      </w:pPr>
      <w:r>
        <w:t xml:space="preserve">3. Professional Development and Scope within Urban Constraints</w:t>
      </w:r>
    </w:p>
    <w:p>
      <w:pPr>
        <w:pStyle w:val="FirstParagraph"/>
      </w:pPr>
      <w:r>
        <w:t xml:space="preserve">The Singapore Singapore context necessitates a highly specialized Veterinarian workforce. Due to limited land availability for animal hospitals, clinics are often compact, multi-purpose facilities serving both companion animals (dogs, cats) and small exotic pets (reptiles, birds), requiring broad clinical expertise within a single practice. This contrasts sharply with the more specialized roles common in larger veterinary markets. Consequently, the Veterinarian in Singapore must be adept at managing diverse cases – from routine vaccinations and spaying/neutering to emergency care for pets affected by urban hazards like traffic accidents or poisoning incidents. Continuous Professional Development (CPD) is not optional but essential, driven by Singapore's rapid adoption of advanced veterinary technologies (e.g., digital imaging, telemedicine platforms adapted for urban use) and evolving disease patterns. The Singapore Veterinary Association plays a crucial role in facilitating this CPD and advocating for the Veterinarian's professional standing within the national healthcare ecosystem.</w:t>
      </w:r>
    </w:p>
    <w:bookmarkEnd w:id="22"/>
    <w:bookmarkStart w:id="23" w:name="X7cdb5232326a1fc2d980e277804927be47dd495"/>
    <w:p>
      <w:pPr>
        <w:pStyle w:val="Heading2"/>
      </w:pPr>
      <w:r>
        <w:t xml:space="preserve">4. Public Health Integration: Beyond Clinical Care</w:t>
      </w:r>
    </w:p>
    <w:p>
      <w:pPr>
        <w:pStyle w:val="FirstParagraph"/>
      </w:pPr>
      <w:r>
        <w:t xml:space="preserve">A defining aspect of the Veterinarian's role in Singapore is their indispensable link to public health. Singapore Singapore recognizes One Health – the interconnection between human, animal, and environmental health – as fundamental to national security. The Veterinarian actively contributes by:</w:t>
      </w:r>
    </w:p>
    <w:p>
      <w:pPr>
        <w:numPr>
          <w:ilvl w:val="0"/>
          <w:numId w:val="1001"/>
        </w:numPr>
        <w:pStyle w:val="Compact"/>
      </w:pPr>
      <w:r>
        <w:t xml:space="preserve">Reporting suspected zoonotic diseases (e.g., leptospirosis, rabies exposure) immediately to AVA.</w:t>
      </w:r>
    </w:p>
    <w:p>
      <w:pPr>
        <w:numPr>
          <w:ilvl w:val="0"/>
          <w:numId w:val="1001"/>
        </w:numPr>
        <w:pStyle w:val="Compact"/>
      </w:pPr>
      <w:r>
        <w:t xml:space="preserve">Advising the public on safe pet ownership practices within dense housing estates (e.g., managing waste, preventing bites).</w:t>
      </w:r>
    </w:p>
    <w:p>
      <w:pPr>
        <w:numPr>
          <w:ilvl w:val="0"/>
          <w:numId w:val="1001"/>
        </w:numPr>
        <w:pStyle w:val="Compact"/>
      </w:pPr>
      <w:r>
        <w:t xml:space="preserve">Collaborating with epidemiologists during outbreaks involving animals.</w:t>
      </w:r>
    </w:p>
    <w:p>
      <w:pPr>
        <w:pStyle w:val="FirstParagraph"/>
      </w:pPr>
      <w:r>
        <w:t xml:space="preserve">This integration makes the Veterinarian a critical node in Singapore's public health surveillance network, directly impacting community well-being. The dissertation emphasizes that the modern Veterinarian in Singapore is inherently a public health professional, not solely focused on individual animal patients.</w:t>
      </w:r>
    </w:p>
    <w:bookmarkEnd w:id="23"/>
    <w:bookmarkStart w:id="24" w:name="X497689999a5e5b7ca9703461f657c69bc0f922c"/>
    <w:p>
      <w:pPr>
        <w:pStyle w:val="Heading2"/>
      </w:pPr>
      <w:r>
        <w:t xml:space="preserve">5. Future Challenges and Opportunities for the Veterinarian</w:t>
      </w:r>
    </w:p>
    <w:p>
      <w:pPr>
        <w:pStyle w:val="FirstParagraph"/>
      </w:pPr>
      <w:r>
        <w:t xml:space="preserve">As Singapore Singapore evolves, the Veterinarian faces significant future challenges: escalating pet ownership pressures demanding more services within limited space; rising costs of specialized equipment; managing increasing numbers of imported exotic pets requiring expert handling; and adapting to climate change impacts like heat stress on animals. However, opportunities abound through technological innovation (AI diagnostics, advanced telemedicine for remote consultations in satellite towns), enhanced public education campaigns on responsible pet ownership spearheaded by the Veterinarian, and deeper integration into Singapore's national "Smart Nation" initiative for health data sharing (with robust privacy safeguards). The dissertation posits that proactive adaptation by the Veterinarian profession – through stronger advocacy for practice space, investment in specialized training pathways within Singapore's education system (e.g., NUS Faculty of Veterinary Medicine), and embracing technology – is essential for sustaining high standards of care and animal welfare in this unique city-state.</w:t>
      </w:r>
    </w:p>
    <w:bookmarkEnd w:id="24"/>
    <w:bookmarkStart w:id="25" w:name="X063bed26b6179d0e6a7d39b10116b68ff5d87a2"/>
    <w:p>
      <w:pPr>
        <w:pStyle w:val="Heading2"/>
      </w:pPr>
      <w:r>
        <w:t xml:space="preserve">6. Conclusion: The Veterinarian as a Cornerstone of Singapore Singapore</w:t>
      </w:r>
    </w:p>
    <w:p>
      <w:pPr>
        <w:pStyle w:val="FirstParagraph"/>
      </w:pPr>
      <w:r>
        <w:t xml:space="preserve">This dissertation has established that the role of the Veterinarian in Singapore Singapore transcends clinical practice to become a vital component of national security, public health infrastructure, and urban quality-of-life management. Operating within an exceptionally regulated and space-constrained environment demands exceptional professionalism, continuous learning, and active collaboration. The Veterinarian is not merely a service provider but a key partner in the Singapore government's mission for safety, sustainability, and well-being. As Singapore continues to grow as a vibrant global city with an increasingly animal-integrated lifestyle, the importance of an effective, adaptive Veterinarian profession will only intensify. The future success of Singapore Singapore depends on nurturing this critical pillar of its healthcare ecosystem. Ensuring the Veterinarian's capacity to meet these evolving demands is not just a professional priority; it is a national imperative for a thriving, healthy urban environment.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Singapore Singapore</dc:title>
  <dc:creator/>
  <dc:language>en</dc:language>
  <cp:keywords/>
  <dcterms:created xsi:type="dcterms:W3CDTF">2026-07-21T14:07:52Z</dcterms:created>
  <dcterms:modified xsi:type="dcterms:W3CDTF">2026-07-21T14:07:52Z</dcterms:modified>
</cp:coreProperties>
</file>

<file path=docProps/custom.xml><?xml version="1.0" encoding="utf-8"?>
<Properties xmlns="http://schemas.openxmlformats.org/officeDocument/2006/custom-properties" xmlns:vt="http://schemas.openxmlformats.org/officeDocument/2006/docPropsVTypes"/>
</file>