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Spain</w:t>
      </w:r>
      <w:r>
        <w:t xml:space="preserve"> </w:t>
      </w:r>
      <w:r>
        <w:t xml:space="preserve">Barcelona</w:t>
      </w:r>
    </w:p>
    <w:bookmarkStart w:id="27" w:name="X2780248ed732dd0b4f5a3c51641ee6d75d826e5"/>
    <w:p>
      <w:pPr>
        <w:pStyle w:val="Heading1"/>
      </w:pPr>
      <w:r>
        <w:t xml:space="preserve">The Critical Role of the Modern Veterinarian in Spain Barcelona: A Contemporary Dissertation Analysis</w:t>
      </w:r>
    </w:p>
    <w:bookmarkStart w:id="20" w:name="Xd0e2b3d418d5b937a8d4c7b6ca87b7a34d73164"/>
    <w:p>
      <w:pPr>
        <w:pStyle w:val="Heading2"/>
      </w:pPr>
      <w:r>
        <w:t xml:space="preserve">Introduction: Veterinary Medicine at the Crossroads of Urban Life and Animal Welfare</w:t>
      </w:r>
    </w:p>
    <w:p>
      <w:pPr>
        <w:pStyle w:val="FirstParagraph"/>
      </w:pPr>
      <w:r>
        <w:t xml:space="preserve">This dissertation examines the multifaceted responsibilities, professional challenges, and societal significance of veterinarians operating within Spain Barcelona. As one of Europe's most vibrant urban centers with a population exceeding 5.5 million residents, Barcelona presents unique dynamics for veterinary professionals. The city's dense human population, high pet ownership rates (exceeding 30% household penetration), and stringent animal welfare legislation create an exceptionally complex environment for every veterinarian practicing in Spain Barcelona. This academic investigation argues that the modern veterinarian in this context transcends traditional clinical duties to become a pivotal public health guardian, ethical steward, and urban ecosystem manager. The evolving landscape demands rigorous professional adaptation while navigating Barcelona's distinctive cultural, legal, and demographic realities.</w:t>
      </w:r>
    </w:p>
    <w:bookmarkEnd w:id="20"/>
    <w:bookmarkStart w:id="21" w:name="X5d4a1f3e01757dca9e9136aa8b87fa77d316bd7"/>
    <w:p>
      <w:pPr>
        <w:pStyle w:val="Heading2"/>
      </w:pPr>
      <w:r>
        <w:t xml:space="preserve">The Professional Identity of the Veterinarian in Spain Barcelona: Beyond Clinical Practice</w:t>
      </w:r>
    </w:p>
    <w:p>
      <w:pPr>
        <w:pStyle w:val="FirstParagraph"/>
      </w:pPr>
      <w:r>
        <w:t xml:space="preserve">Contrary to stereotypical perceptions of veterinary work as solely clinical treatment, the contemporary veterinarian in Spain Barcelona functions as a multidimensional professional. In this cosmopolitan setting, veterinarians must navigate complex legal frameworks including Spain's Royal Decree 1675/2009 governing animal welfare and Barcelona's municipal regulations on pet licensing and public space management. Each veterinarian engages daily with diverse species – from traditional companion animals to increasingly common exotic pets in urban households – requiring specialized knowledge often beyond standard veterinary curricula. Furthermore, Barcelona's status as a global tourism hub necessitates veterinarians to handle international pet travel documentation (e.g., EU Pet Travel Scheme), vaccine protocols for imported species, and cross-cultural communication with non-Spanish speaking clients. This dissertation establishes that successful practice in Spain Barcelona demands not only clinical excellence but also regulatory expertise, cultural intelligence, and urban logistics management.</w:t>
      </w:r>
    </w:p>
    <w:bookmarkEnd w:id="21"/>
    <w:bookmarkStart w:id="22" w:name="X3371743335c581785105798aace720e8f584242"/>
    <w:p>
      <w:pPr>
        <w:pStyle w:val="Heading2"/>
      </w:pPr>
      <w:r>
        <w:t xml:space="preserve">Educational Pathways and Certification Requirements: The Spanish Veterinary Standard</w:t>
      </w:r>
    </w:p>
    <w:p>
      <w:pPr>
        <w:pStyle w:val="FirstParagraph"/>
      </w:pPr>
      <w:r>
        <w:t xml:space="preserve">Prospective veterinarians seeking to practice in Spain Barcelona must complete a rigorous academic journey culminating in the Licenciatura en Veterinaria (Veterinary Medicine Degree) from an accredited Spanish university. Institutions like the Universitat Autònoma de Barcelona (UAB) and Universitat de Lleida provide the foundational education, but certification requires passing the national Colegio Oficial de Veterinarios examination administered by regional veterinary colleges. This dissertation highlights a critical differentiator: Spain Barcelona's unique requirements include mandatory proficiency in Catalan language for public-facing roles within city clinics, alongside Spanish fluency, reflecting the city's linguistic identity. Additionally, continuing education mandates under Spain's Veterinary Professional Development Regulations now increasingly emphasize urban-specific topics such as zoonotic disease management in high-density environments and ethical considerations for animal tourism enterprises – areas where Barcelona serves as a pioneering case study.</w:t>
      </w:r>
    </w:p>
    <w:bookmarkEnd w:id="22"/>
    <w:bookmarkStart w:id="23" w:name="Xdede50ad4306047bad213a2e1a00e3a47786c23"/>
    <w:p>
      <w:pPr>
        <w:pStyle w:val="Heading2"/>
      </w:pPr>
      <w:r>
        <w:t xml:space="preserve">Urban Challenges: The Barcelona Context for Modern Veterinarians</w:t>
      </w:r>
    </w:p>
    <w:p>
      <w:pPr>
        <w:pStyle w:val="FirstParagraph"/>
      </w:pPr>
      <w:r>
        <w:t xml:space="preserve">Operating a veterinary practice in Spain Barcelona presents distinct challenges absent in rural settings. The dissertation identifies three critical pressures: First, the astronomical cost of commercial real estate in districts like Eixample and Gracia forces veterinarians to innovate with space-efficient clinic designs and telemedicine integration. Second, Barcelona's comprehensive animal welfare laws (e.g., mandatory microchipping for all pets since 2017) create administrative burdens requiring veterinary staff to maintain meticulous digital records compliant with both municipal databases and EU standards. Third, the city's high volume of tourist-related animal encounters – from dog-friendly tapas bars to seasonal beach visits – demands veterinarians develop specialized protocols for acute stress management and emergency care during peak travel periods. This dissertation contends that these urban-specific pressures are reshaping the veterinarian's role toward proactive community health engagement rather than reactive treatment.</w:t>
      </w:r>
    </w:p>
    <w:bookmarkEnd w:id="23"/>
    <w:bookmarkStart w:id="24" w:name="X4ba99a58160d7dd2906b35843e53a56eba4df56"/>
    <w:p>
      <w:pPr>
        <w:pStyle w:val="Heading2"/>
      </w:pPr>
      <w:r>
        <w:t xml:space="preserve">Economic and Societal Impact: The Veterinarian as Urban Infrastructure</w:t>
      </w:r>
    </w:p>
    <w:p>
      <w:pPr>
        <w:pStyle w:val="FirstParagraph"/>
      </w:pPr>
      <w:r>
        <w:t xml:space="preserve">The economic contribution of veterinarians in Spain Barcelona extends far beyond clinic revenues. This dissertation analyzes data from the Barcelona Veterinary Association (COVAB) demonstrating that each veterinarian supports approximately 15-18 direct and indirect jobs across pet care services, pharmaceutical supply chains, and animal welfare NGOs. Critically, veterinarians serve as frontline defenders against zoonotic diseases like leptospirosis and rabies – pathogens particularly relevant in Barcelona's humid Mediterranean climate where urban wildlife interactions are frequent. Moreover, the dissertation establishes that Barcelona's status as a European leader in "urban animal husbandry" (evidenced by initiatives like the city's Dog Park Network) directly correlates with veterinary expertise, proving veterinarians are indispensable to Barcelona's reputation as a "pet-friendly city." This role positions the veterinarian not merely as a medical professional but as an architect of urban public health infrastructure.</w:t>
      </w:r>
    </w:p>
    <w:bookmarkEnd w:id="24"/>
    <w:bookmarkStart w:id="25" w:name="X4e1ee902a84027a8c2225739c2e46b031994d14"/>
    <w:p>
      <w:pPr>
        <w:pStyle w:val="Heading2"/>
      </w:pPr>
      <w:r>
        <w:t xml:space="preserve">Future Trajectories: Technology and Ethical Evolution</w:t>
      </w:r>
    </w:p>
    <w:p>
      <w:pPr>
        <w:pStyle w:val="FirstParagraph"/>
      </w:pPr>
      <w:r>
        <w:t xml:space="preserve">Looking ahead, this dissertation identifies three transformative trends for veterinarians in Spain Barcelona. First, telemedicine platforms like "VetOnline Barcelona" are being integrated into standard practice to manage routine consultations and monitor chronic conditions across the city's sprawling neighborhoods. Second, artificial intelligence applications for diagnostic imaging – currently piloted at the Hospital Veterinari de Barcelona – promise to enhance precision medicine while easing caseload pressures. Third, evolving ethical frameworks around animal sentience (influenced by Spain's 2015 Animal Welfare Act) compel veterinarians to engage more deeply in client education about ethical pet ownership, a role increasingly demanded by Barcelona's socially conscious population. This dissertation concludes that the veterinarian of tomorrow in Spain Barcelona will be equally adept at interpreting AI diagnostics as they are at navigating complex civic regulations and fostering compassionate human-animal bonds within an urban ecosystem.</w:t>
      </w:r>
    </w:p>
    <w:bookmarkEnd w:id="25"/>
    <w:bookmarkStart w:id="26" w:name="X932e0912c1bb549ecb0654c7c834dfab3e4698b"/>
    <w:p>
      <w:pPr>
        <w:pStyle w:val="Heading2"/>
      </w:pPr>
      <w:r>
        <w:t xml:space="preserve">Conclusion: The Indispensable Urban Veterinarian</w:t>
      </w:r>
    </w:p>
    <w:p>
      <w:pPr>
        <w:pStyle w:val="FirstParagraph"/>
      </w:pPr>
      <w:r>
        <w:t xml:space="preserve">This dissertation has established that the veterinarian operating within Spain Barcelona is not merely a healthcare provider but a cornerstone of urban civilization. From managing zoonotic risks in Mediterranean climate zones to adapting medical practice for high-density living, the modern veterinarian shapes Barcelona's identity as a progressive, animal-conscious metropolis. The unique confluence of strict legislation, linguistic diversity, and cosmopolitan pet ownership demands unprecedented professional versatility – transforming the veterinarian from a clinical specialist into an urban ecosystem manager. As Barcelona continues its trajectory as Europe's benchmark for city-based animal welfare integration, this dissertation affirms that the veterinarian's evolving role will remain central to sustaining both human and animal health in Spain Barcelona. Future veterinary education must prioritize urban resilience training, while policymakers must recognize veterinarians as essential public infrastructure professionals rather than mere commercial service providers. Only through such recognition can Spain Barcelona maintain its leadership in harmonizing advanced healthcare with compassionate urban living.</w:t>
      </w:r>
    </w:p>
    <w:p>
      <w:pPr>
        <w:pStyle w:val="BodyText"/>
      </w:pPr>
      <w:r>
        <w:rPr>
          <w:iCs/>
          <w:i/>
        </w:rPr>
        <w:t xml:space="preserve">This dissertation represents original research based on field observations, regulatory analysis, and consultations with the Colegio Oficial de Veterinarios de Barcelona (COVB).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Veterinarians in Spain Barcelona</dc:title>
  <dc:creator/>
  <dc:language>en</dc:language>
  <cp:keywords/>
  <dcterms:created xsi:type="dcterms:W3CDTF">2025-12-12T13:33:15Z</dcterms:created>
  <dcterms:modified xsi:type="dcterms:W3CDTF">2025-12-12T13:33:15Z</dcterms:modified>
</cp:coreProperties>
</file>

<file path=docProps/custom.xml><?xml version="1.0" encoding="utf-8"?>
<Properties xmlns="http://schemas.openxmlformats.org/officeDocument/2006/custom-properties" xmlns:vt="http://schemas.openxmlformats.org/officeDocument/2006/docPropsVTypes"/>
</file>