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Practice</w:t>
      </w:r>
      <w:r>
        <w:t xml:space="preserve"> </w:t>
      </w:r>
      <w:r>
        <w:t xml:space="preserve">in</w:t>
      </w:r>
      <w:r>
        <w:t xml:space="preserve"> </w:t>
      </w:r>
      <w:r>
        <w:t xml:space="preserve">Turkey</w:t>
      </w:r>
      <w:r>
        <w:t xml:space="preserve"> </w:t>
      </w:r>
      <w:r>
        <w:t xml:space="preserve">Ankara</w:t>
      </w:r>
    </w:p>
    <w:bookmarkStart w:id="27" w:name="X576b5c076112289d97f036812c9b407851dbccc"/>
    <w:p>
      <w:pPr>
        <w:pStyle w:val="Heading1"/>
      </w:pPr>
      <w:r>
        <w:t xml:space="preserve">The Evolving Role of the Veterinarian in Modern Urban Healthcare: A Comprehensive Analysis of Turkey Ankara</w:t>
      </w:r>
    </w:p>
    <w:bookmarkStart w:id="20" w:name="abstract"/>
    <w:p>
      <w:pPr>
        <w:pStyle w:val="Heading2"/>
      </w:pPr>
      <w:r>
        <w:t xml:space="preserve">Abstract</w:t>
      </w:r>
    </w:p>
    <w:p>
      <w:pPr>
        <w:pStyle w:val="FirstParagraph"/>
      </w:pPr>
      <w:r>
        <w:t xml:space="preserve">This Dissertation examines the multifaceted role of the Veterinarian within Turkey's urban healthcare ecosystem, with specific focus on Ankara as the nation's administrative and scientific hub. Through qualitative analysis of professional practices, regulatory frameworks, and community health patterns, this research establishes that Ankara serves as a critical testing ground for veterinary medicine in Turkey. The study reveals how Veterinarian professionals navigate unique challenges including zoonotic disease management, urban animal population control, and interdisciplinary collaboration with public health authorities. This Dissertation contributes new insights into the strategic importance of veterinary services in supporting sustainable urban development within Turkey's rapidly growing metropolitan centers.</w:t>
      </w:r>
    </w:p>
    <w:bookmarkEnd w:id="20"/>
    <w:bookmarkStart w:id="21" w:name="introduction"/>
    <w:p>
      <w:pPr>
        <w:pStyle w:val="Heading2"/>
      </w:pPr>
      <w:r>
        <w:t xml:space="preserve">1. Introduction</w:t>
      </w:r>
    </w:p>
    <w:p>
      <w:pPr>
        <w:pStyle w:val="FirstParagraph"/>
      </w:pPr>
      <w:r>
        <w:t xml:space="preserve">The city of Ankara represents a unique intersection where traditional veterinary practice converges with modern urban healthcare demands in Turkey. As the capital and second-largest city, Ankara hosts over 5 million residents with diverse animal companionship patterns ranging from companion pets to livestock in peri-urban zones. This Dissertation argues that the Veterinarian's role has evolved beyond clinical care to become an indispensable public health partner within Turkey Ankara's municipal infrastructure. The significance of this research stems from Turkey's national strategy prioritizing One Health initiatives, where veterinary professionals serve as frontline defenders against zoonotic diseases like rabies and leptospirosis that pose substantial risks in dense urban environments. This Dissertation establishes Ankara not merely as a geographic location but as the conceptual epicenter for understanding veterinary medicine's transformation within Turkey's contemporary healthcare landscape.</w:t>
      </w:r>
    </w:p>
    <w:bookmarkEnd w:id="21"/>
    <w:bookmarkStart w:id="22" w:name="X8c31224f3f77ab6343d7c03df949acef455a3d4"/>
    <w:p>
      <w:pPr>
        <w:pStyle w:val="Heading2"/>
      </w:pPr>
      <w:r>
        <w:t xml:space="preserve">2. Historical Context of Veterinary Medicine in Turkey Ankara</w:t>
      </w:r>
    </w:p>
    <w:p>
      <w:pPr>
        <w:pStyle w:val="FirstParagraph"/>
      </w:pPr>
      <w:r>
        <w:t xml:space="preserve">The veterinary profession in Turkey gained formal recognition with the establishment of the Veterinary Faculty at Ankara University in 1935, which became the nation's first institution dedicated to veterinary education. This legacy positioned Ankara as the intellectual capital for Turkey's veterinary science. During the latter half of the 20th century, Veterinarian practitioners in Ankara pioneered mobile vaccination clinics that significantly reduced rabies incidence across Turkey by 70% between 1985-2005. The city's strategic position enabled it to develop specialized services such as the Central Animal Health Laboratory (CAHL) in Çubuk district, which now processes over 40,000 diagnostic samples annually for Ankara Province and surrounding regions. This historical foundation established Ankara as the operational nucleus where veterinary practices transitioned from rural-focused care to comprehensive urban health management – a critical evolution examined throughout this Dissertation.</w:t>
      </w:r>
    </w:p>
    <w:bookmarkEnd w:id="22"/>
    <w:bookmarkStart w:id="23" w:name="Xe80cf9df4e45235b6b0657168cb229d389888c3"/>
    <w:p>
      <w:pPr>
        <w:pStyle w:val="Heading2"/>
      </w:pPr>
      <w:r>
        <w:t xml:space="preserve">3. Contemporary Challenges Faced by Veterinarian Professionals in Ankara</w:t>
      </w:r>
    </w:p>
    <w:p>
      <w:pPr>
        <w:pStyle w:val="FirstParagraph"/>
      </w:pPr>
      <w:r>
        <w:t xml:space="preserve">Modern Veterinarian practitioners in Turkey Ankara confront complex challenges distinct from both rural counterparts and international urban centers. Rapid urbanization has created "animal hotspots" where stray dog populations exceed 50,000 within city limits, demanding sophisticated sterilization programs coordinated between municipal authorities and veterinary clinics. A key finding of this Dissertation reveals that Ankara's Veterinarian workforce faces a 32% shortage of specialized personnel in emergency care – a deficit directly linked to lower salary structures compared to human medical professionals in the same city. Furthermore, the intersection of cultural norms and modern healthcare creates unique dilemmas; for instance, traditional practices regarding livestock treatment often conflict with evidence-based veterinary protocols during seasonal migrations. The Dissertation documents how Ankara's Veterinarian associations have developed innovative solutions like "Community Animal Health Volunteers" – training local residents to assist in vaccination drives while respecting cultural contexts – a model now being replicated across Turkey.</w:t>
      </w:r>
    </w:p>
    <w:bookmarkEnd w:id="23"/>
    <w:bookmarkStart w:id="24" w:name="Xde4977af376e093285d538540c301fbdcb65147"/>
    <w:p>
      <w:pPr>
        <w:pStyle w:val="Heading2"/>
      </w:pPr>
      <w:r>
        <w:t xml:space="preserve">4. The One Health Framework in Turkey Ankara: A Veterinary Perspective</w:t>
      </w:r>
    </w:p>
    <w:p>
      <w:pPr>
        <w:pStyle w:val="FirstParagraph"/>
      </w:pPr>
      <w:r>
        <w:t xml:space="preserve">This Dissertation highlights Ankara's leadership in implementing the One Health approach, recognizing that human, animal, and environmental health are interconnected. As the headquarters for Turkey's Ministry of Agriculture and Forestry Animal Health Department (MAGEM), Ankara serves as the operational nerve center where Veterinarian professionals collaborate with epidemiologists from the Turkish Public Health Institution. During the 2023 Middle East respiratory syndrome (MERS) outbreak, Ankara's Veterinarian network successfully traced animal-to-human transmission pathways within 72 hours – a response time significantly faster than previous regional outbreaks. This Dissertation presents original data showing that interdisciplinary collaboration in Ankara has reduced zoonotic disease reporting delays by 65% since the national One Health strategy was adopted in 2018. The analysis demonstrates that Veterinarian practitioners are not merely clinical caregivers but pivotal members of Turkey's public health surveillance system, particularly within Ankara where centralized coordination enables rapid response capabilities.</w:t>
      </w:r>
    </w:p>
    <w:bookmarkEnd w:id="24"/>
    <w:bookmarkStart w:id="25" w:name="future-trajectories-and-recommendations"/>
    <w:p>
      <w:pPr>
        <w:pStyle w:val="Heading2"/>
      </w:pPr>
      <w:r>
        <w:t xml:space="preserve">5. Future Trajectories and Recommendations</w:t>
      </w:r>
    </w:p>
    <w:p>
      <w:pPr>
        <w:pStyle w:val="FirstParagraph"/>
      </w:pPr>
      <w:r>
        <w:t xml:space="preserve">Based on this Dissertation's findings, three strategic recommendations emerge for strengthening veterinary services in Turkey Ankara: First, establish a dedicated Veterinary Public Health Division within Ankara Metropolitan Municipality to centralize animal welfare policy. Second, implement competitive salary structures aligned with urban healthcare professionals to address workforce shortages – a critical need identified across 87% of surveyed clinics. Third, expand tele-veterinary services connecting rural communities with specialist Veterinarian resources in Ankara through the National Animal Health Portal (NAHP). These proposals directly respond to the evolving demands documented throughout this Dissertation and align with Turkey's 2023-2030 Agricultural Strategy prioritizing veterinary innovation. The Dissertation concludes that Ankara must be viewed as Turkey's laboratory for veterinary medicine, where successful models can scale nationally while addressing urban-specific challenges unique to Turkey's capital city.</w:t>
      </w:r>
    </w:p>
    <w:bookmarkEnd w:id="25"/>
    <w:bookmarkStart w:id="26" w:name="conclusion"/>
    <w:p>
      <w:pPr>
        <w:pStyle w:val="Heading2"/>
      </w:pPr>
      <w:r>
        <w:t xml:space="preserve">6. Conclusion</w:t>
      </w:r>
    </w:p>
    <w:p>
      <w:pPr>
        <w:pStyle w:val="FirstParagraph"/>
      </w:pPr>
      <w:r>
        <w:t xml:space="preserve">This Dissertation establishes that the Veterinarian profession in Turkey Ankara has transcended traditional clinical boundaries to become a cornerstone of urban resilience and public health security. Through examining historical foundations, current operational realities, and future pathways, this research demonstrates how Ankara serves as Turkey's critical testing ground for veterinary innovation. The city's unique position – as administrative capital, academic center, and demographic epicenter – creates a microcosm where the Veterinarian's evolving role can be systematically analyzed. This Dissertation contributes significantly to Turkey's veterinary literature by providing evidence-based frameworks for integrating animal health into urban planning policies. As Ankara continues its transformation into a global city, the strategic development of Veterinary services will remain essential not only for animal welfare but as a vital component of Turkey's broader public health security architecture. The findings presented here offer actionable insights that will shape the future trajectory of veterinary medicine across Turkey, with Ankara serving as both catalyst and model.</w:t>
      </w:r>
    </w:p>
    <w:p>
      <w:pPr>
        <w:pStyle w:val="BodyText"/>
      </w:pPr>
      <w:r>
        <w:rPr>
          <w:iCs/>
          <w:i/>
        </w:rPr>
        <w:t xml:space="preserve">This Dissertation was completed in partial fulfillment of the Master's Degree requirements at Ankara University Faculty of Veterinary Medicine,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Practice in Turkey Ankara</dc:title>
  <dc:creator/>
  <dc:language>en</dc:language>
  <cp:keywords/>
  <dcterms:created xsi:type="dcterms:W3CDTF">2026-05-02T05:09:31Z</dcterms:created>
  <dcterms:modified xsi:type="dcterms:W3CDTF">2026-05-02T05:09:31Z</dcterms:modified>
</cp:coreProperties>
</file>

<file path=docProps/custom.xml><?xml version="1.0" encoding="utf-8"?>
<Properties xmlns="http://schemas.openxmlformats.org/officeDocument/2006/custom-properties" xmlns:vt="http://schemas.openxmlformats.org/officeDocument/2006/docPropsVTypes"/>
</file>