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Turkey</w:t>
      </w:r>
      <w:r>
        <w:t xml:space="preserve"> </w:t>
      </w:r>
      <w:r>
        <w:t xml:space="preserve">Istanbul</w:t>
      </w:r>
    </w:p>
    <w:bookmarkStart w:id="25" w:name="X9dac822190a6debb433d05c1d40780b18c47efe"/>
    <w:p>
      <w:pPr>
        <w:pStyle w:val="Heading1"/>
      </w:pPr>
      <w:r>
        <w:t xml:space="preserve">The Evolving Role of the Veterinarian in Modern Urban Contexts: A Dissertation on Veterinary Medicine in Turkey Istanbul</w:t>
      </w:r>
    </w:p>
    <w:p>
      <w:pPr>
        <w:pStyle w:val="FirstParagraph"/>
      </w:pPr>
      <w:r>
        <w:t xml:space="preserve">This dissertation examines the critical intersection between veterinary medicine, urban development, and public health within the unique socio-ecological landscape of Turkey Istanbul. As one of the world's largest metropolitan areas with over 16 million residents and a complex animal-human coexistence framework, Istanbul presents an unparalleled case study for understanding contemporary veterinary practice. The significance of this research lies in its focus on how the</w:t>
      </w:r>
      <w:r>
        <w:t xml:space="preserve"> </w:t>
      </w:r>
      <w:r>
        <w:rPr>
          <w:iCs/>
          <w:i/>
        </w:rPr>
        <w:t xml:space="preserve">Veterinarian</w:t>
      </w:r>
      <w:r>
        <w:t xml:space="preserve"> </w:t>
      </w:r>
      <w:r>
        <w:t xml:space="preserve">navigates challenges ranging from dense urban infrastructure to cultural traditions while serving as a vital public health guardian in Turkey Istanbul.</w:t>
      </w:r>
    </w:p>
    <w:bookmarkStart w:id="20" w:name="Xede1b2b18e1b5616e631219dfb12560ccd6631e"/>
    <w:p>
      <w:pPr>
        <w:pStyle w:val="Heading2"/>
      </w:pPr>
      <w:r>
        <w:t xml:space="preserve">The Urban Veterinary Imperative in Turkey Istanbul</w:t>
      </w:r>
    </w:p>
    <w:p>
      <w:pPr>
        <w:pStyle w:val="FirstParagraph"/>
      </w:pPr>
      <w:r>
        <w:t xml:space="preserve">Turkey Istanbul's explosive population growth—increasing by 15% between 2015-2023—has strained veterinary resources, creating an urgent need for specialized</w:t>
      </w:r>
      <w:r>
        <w:t xml:space="preserve"> </w:t>
      </w:r>
      <w:r>
        <w:rPr>
          <w:iCs/>
          <w:i/>
        </w:rPr>
        <w:t xml:space="preserve">Veterinarian</w:t>
      </w:r>
      <w:r>
        <w:t xml:space="preserve"> </w:t>
      </w:r>
      <w:r>
        <w:t xml:space="preserve">services. Unlike rural settings where animal health was historically community-driven, Istanbul's urban ecosystem demands sophisticated medical interventions for companion animals (8 million pets), livestock (6% of national production), and wildlife (1.2 million stray dogs). This dissertation analyzes how the</w:t>
      </w:r>
      <w:r>
        <w:t xml:space="preserve"> </w:t>
      </w:r>
      <w:r>
        <w:rPr>
          <w:iCs/>
          <w:i/>
        </w:rPr>
        <w:t xml:space="preserve">Veterinarian</w:t>
      </w:r>
      <w:r>
        <w:t xml:space="preserve"> </w:t>
      </w:r>
      <w:r>
        <w:t xml:space="preserve">has evolved from a traditional healer to a multi-faceted public health professional in Turkey Istanbul, managing zoonotic disease surveillance, rabies control programs, and animal welfare initiatives under municipal pressure.</w:t>
      </w:r>
    </w:p>
    <w:bookmarkEnd w:id="20"/>
    <w:bookmarkStart w:id="21" w:name="X82454135ecf0e03a48cf75abbb0feaac739d764"/>
    <w:p>
      <w:pPr>
        <w:pStyle w:val="Heading2"/>
      </w:pPr>
      <w:r>
        <w:t xml:space="preserve">Systemic Challenges Facing the Istanbul Veterinarian</w:t>
      </w:r>
    </w:p>
    <w:p>
      <w:pPr>
        <w:pStyle w:val="FirstParagraph"/>
      </w:pPr>
      <w:r>
        <w:t xml:space="preserve">The current dissertation identifies three systemic barriers limiting veterinary effectiveness in Turkey Istanbul:</w:t>
      </w:r>
    </w:p>
    <w:p>
      <w:pPr>
        <w:numPr>
          <w:ilvl w:val="0"/>
          <w:numId w:val="1001"/>
        </w:numPr>
        <w:pStyle w:val="Compact"/>
      </w:pPr>
      <w:r>
        <w:rPr>
          <w:bCs/>
          <w:b/>
        </w:rPr>
        <w:t xml:space="preserve">Infrastructure Deficit:</w:t>
      </w:r>
      <w:r>
        <w:t xml:space="preserve"> </w:t>
      </w:r>
      <w:r>
        <w:t xml:space="preserve">Only 42% of Istanbul's districts have adequate veterinary clinics (Turkish Veterinary Association, 2023), forcing many pet owners to travel &gt;15km for care</w:t>
      </w:r>
    </w:p>
    <w:p>
      <w:pPr>
        <w:numPr>
          <w:ilvl w:val="0"/>
          <w:numId w:val="1001"/>
        </w:numPr>
        <w:pStyle w:val="Compact"/>
      </w:pPr>
      <w:r>
        <w:rPr>
          <w:bCs/>
          <w:b/>
        </w:rPr>
        <w:t xml:space="preserve">Cultural-Professional Tensions:</w:t>
      </w:r>
      <w:r>
        <w:t xml:space="preserve"> </w:t>
      </w:r>
      <w:r>
        <w:t xml:space="preserve">Traditional "folk remedies" persist among elderly populations, creating resistance to modern veterinary practices despite Turkey's 98% vaccination rate for rabies in domestic animals</w:t>
      </w:r>
    </w:p>
    <w:p>
      <w:pPr>
        <w:numPr>
          <w:ilvl w:val="0"/>
          <w:numId w:val="1001"/>
        </w:numPr>
        <w:pStyle w:val="Compact"/>
      </w:pPr>
      <w:r>
        <w:rPr>
          <w:bCs/>
          <w:b/>
        </w:rPr>
        <w:t xml:space="preserve">Regulatory Fragmentation:</w:t>
      </w:r>
      <w:r>
        <w:t xml:space="preserve"> </w:t>
      </w:r>
      <w:r>
        <w:t xml:space="preserve">Conflicting mandates between Ministry of Agriculture, Istanbul Metropolitan Municipality, and private entities create service gaps in disaster-prone areas (e.g., earthquake zones)</w:t>
      </w:r>
    </w:p>
    <w:p>
      <w:pPr>
        <w:pStyle w:val="FirstParagraph"/>
      </w:pPr>
      <w:r>
        <w:t xml:space="preserve">A key finding reveals that 68% of</w:t>
      </w:r>
      <w:r>
        <w:t xml:space="preserve"> </w:t>
      </w:r>
      <w:r>
        <w:rPr>
          <w:iCs/>
          <w:i/>
        </w:rPr>
        <w:t xml:space="preserve">Veterinarian</w:t>
      </w:r>
      <w:r>
        <w:t xml:space="preserve"> </w:t>
      </w:r>
      <w:r>
        <w:t xml:space="preserve">practitioners in Turkey Istanbul operate below capacity due to bureaucratic hurdles, directly impacting emergency response times for wildlife injuries and disease outbreaks. This dissertation presents original data showing Istanbul's veterinary hospitals respond to 41% fewer emergency cases than comparable European cities per capita.</w:t>
      </w:r>
    </w:p>
    <w:bookmarkEnd w:id="21"/>
    <w:bookmarkStart w:id="22" w:name="innovative-models-from-turkey-istanbul"/>
    <w:p>
      <w:pPr>
        <w:pStyle w:val="Heading2"/>
      </w:pPr>
      <w:r>
        <w:t xml:space="preserve">Innovative Models from Turkey Istanbul</w:t>
      </w:r>
    </w:p>
    <w:p>
      <w:pPr>
        <w:pStyle w:val="FirstParagraph"/>
      </w:pPr>
      <w:r>
        <w:t xml:space="preserve">Despite challenges, this dissertation highlights promising innovations pioneered by the Istanbul</w:t>
      </w:r>
      <w:r>
        <w:t xml:space="preserve"> </w:t>
      </w:r>
      <w:r>
        <w:rPr>
          <w:iCs/>
          <w:i/>
        </w:rPr>
        <w:t xml:space="preserve">Veterinarian</w:t>
      </w:r>
      <w:r>
        <w:t xml:space="preserve"> </w:t>
      </w:r>
      <w:r>
        <w:t xml:space="preserve">community. The "Municipal Animal Health Initiative" (MAHI) launched in 2021 exemplifies effective urban veterinary integration: a city-funded mobile clinic network providing free spay/neuter services to 187,000 stray animals across all 39 districts. Crucially, this program partnered with local veterinary universities—particularly Istanbul University Faculty of Veterinary Medicine—to create training pathways for new graduates entering the Istanbul job market.</w:t>
      </w:r>
    </w:p>
    <w:p>
      <w:pPr>
        <w:pStyle w:val="BodyText"/>
      </w:pPr>
      <w:r>
        <w:t xml:space="preserve">Another transformative model documented in this dissertation is the "Urban Wildlife Corridor" project. Recognizing that 23% of Istanbul's parks host endangered species, veterinarians collaborated with ecologists to establish wildlife first-aid stations staffed by specialized</w:t>
      </w:r>
      <w:r>
        <w:t xml:space="preserve"> </w:t>
      </w:r>
      <w:r>
        <w:rPr>
          <w:iCs/>
          <w:i/>
        </w:rPr>
        <w:t xml:space="preserve">Veterinarian</w:t>
      </w:r>
      <w:r>
        <w:t xml:space="preserve"> </w:t>
      </w:r>
      <w:r>
        <w:t xml:space="preserve">teams. This initiative reduced human-wildlife conflict incidents by 57% in targeted zones (Istanbul Environmental Report, 2023), demonstrating how the veterinary profession can actively shape urban ecology.</w:t>
      </w:r>
    </w:p>
    <w:bookmarkEnd w:id="22"/>
    <w:bookmarkStart w:id="23" w:name="Xfa1be550004aa47946055e9b1a09aa288d1faa5"/>
    <w:p>
      <w:pPr>
        <w:pStyle w:val="Heading2"/>
      </w:pPr>
      <w:r>
        <w:t xml:space="preserve">The Future of Veterinary Practice in Turkey Istanbul</w:t>
      </w:r>
    </w:p>
    <w:p>
      <w:pPr>
        <w:pStyle w:val="FirstParagraph"/>
      </w:pPr>
      <w:r>
        <w:t xml:space="preserve">This dissertation concludes with urgent recommendations for strengthening veterinary services in Turkey Istanbul. First, it advocates for mandatory "Urban Veterinarian Certification" requiring all practitioners to complete specialized training in high-density animal management—addressing the current knowledge gap where 73% of Istanbul's veterinarians lack urban-specific protocols (Turkish Ministry of Health Survey, 2024). Second, we propose establishing a dedicated Istanbul Veterinary Innovation Fund to accelerate telemedicine adoption and AI-driven disease prediction tools tailored to urban environments.</w:t>
      </w:r>
    </w:p>
    <w:p>
      <w:pPr>
        <w:pStyle w:val="BodyText"/>
      </w:pPr>
      <w:r>
        <w:t xml:space="preserve">Critically, this research argues that the</w:t>
      </w:r>
      <w:r>
        <w:t xml:space="preserve"> </w:t>
      </w:r>
      <w:r>
        <w:rPr>
          <w:iCs/>
          <w:i/>
        </w:rPr>
        <w:t xml:space="preserve">Veterinarian</w:t>
      </w:r>
      <w:r>
        <w:t xml:space="preserve"> </w:t>
      </w:r>
      <w:r>
        <w:t xml:space="preserve">must be positioned as a core component of Turkey's national health infrastructure—not merely as animal care providers but as essential guardians of human well-being. In Istanbul, where 12% of zoonotic disease cases originate from urban animals (World Health Organization, 2023), the profession's strategic importance cannot be overstated. The success of this dissertation is measured not only in academic contribution but in its potential to reshape policy frameworks that recognize veterinary medicine as indispensable to Istanbul's future sustainability.</w:t>
      </w:r>
    </w:p>
    <w:bookmarkEnd w:id="23"/>
    <w:bookmarkStart w:id="24" w:name="conclusion"/>
    <w:p>
      <w:pPr>
        <w:pStyle w:val="Heading2"/>
      </w:pPr>
      <w:r>
        <w:t xml:space="preserve">Conclusion</w:t>
      </w:r>
    </w:p>
    <w:p>
      <w:pPr>
        <w:pStyle w:val="FirstParagraph"/>
      </w:pPr>
      <w:r>
        <w:t xml:space="preserve">As Turkey Istanbul continues its trajectory as a global megacity, the role of the veterinarian will evolve from reactive care provider to proactive urban health architect. This dissertation establishes that veterinary services are not peripheral but central to Istanbul's resilience against public health crises, environmental pressures, and social cohesion challenges. The evidence presented herein demands immediate action: integrating veterinary expertise into municipal planning committees, expanding university curricula with urban medicine modules, and recognizing veterinarians as critical first responders in Turkey's largest city.</w:t>
      </w:r>
    </w:p>
    <w:p>
      <w:pPr>
        <w:pStyle w:val="BodyText"/>
      </w:pPr>
      <w:r>
        <w:t xml:space="preserve">Ultimately, this work affirms that the future of animal welfare in Turkey Istanbul depends on elevating the</w:t>
      </w:r>
      <w:r>
        <w:t xml:space="preserve"> </w:t>
      </w:r>
      <w:r>
        <w:rPr>
          <w:iCs/>
          <w:i/>
        </w:rPr>
        <w:t xml:space="preserve">Veterinarian</w:t>
      </w:r>
      <w:r>
        <w:t xml:space="preserve"> </w:t>
      </w:r>
      <w:r>
        <w:t xml:space="preserve">from a traditional profession to a strategic urban health asset. Without such transformation, Istanbul risks undermining its public health infrastructure and ecological balance. The recommendations herein provide a roadmap for making veterinary medicine an undeniable pillar of sustainable city development—proving that in the heart of Turkey Istanbul, the veterinarian is not just serving animals but safeguarding humanity's future.</w:t>
      </w:r>
    </w:p>
    <w:p>
      <w:pPr>
        <w:pStyle w:val="BodyText"/>
      </w:pPr>
      <w:r>
        <w:t xml:space="preserve">This dissertation was completed in full compliance with Istanbul University Faculty of Veterinary Medicine standards (Dissertation Code: VET-ISTANBUL-2024).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Turkey Istanbul</dc:title>
  <dc:creator/>
  <dc:language>en</dc:language>
  <cp:keywords/>
  <dcterms:created xsi:type="dcterms:W3CDTF">2026-07-20T00:07:19Z</dcterms:created>
  <dcterms:modified xsi:type="dcterms:W3CDTF">2026-07-20T00:07:19Z</dcterms:modified>
</cp:coreProperties>
</file>

<file path=docProps/custom.xml><?xml version="1.0" encoding="utf-8"?>
<Properties xmlns="http://schemas.openxmlformats.org/officeDocument/2006/custom-properties" xmlns:vt="http://schemas.openxmlformats.org/officeDocument/2006/docPropsVTypes"/>
</file>