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9fb50a8d5b4d4b0962b0dc926d1937c9466d797"/>
    <w:p>
      <w:pPr>
        <w:pStyle w:val="Heading1"/>
      </w:pPr>
      <w:r>
        <w:t xml:space="preserve">Advancing Public Health and Animal Welfare: A Dissertation on the Veterinary Profession in Vietnam Ho Chi Minh City</w:t>
      </w:r>
    </w:p>
    <w:p>
      <w:pPr>
        <w:pStyle w:val="FirstParagraph"/>
      </w:pPr>
      <w:r>
        <w:t xml:space="preserve">This Dissertation provides a comprehensive analysis of the indispensable role played by the Veterinarian within the rapidly evolving urban landscape of Vietnam Ho Chi Minh City (HCMC). As one of Southeast Asia's most dynamic metropolises, HCMC faces unique challenges at the intersection of human population density, economic growth, and animal health. The Veterinarian emerges not merely as a caregiver for animals but as a pivotal guardian of public health, food safety, and ecological balance in this critical Vietnamese urban center. This study argues that strengthening the veterinary profession is non-negotiable for sustainable development in Vietnam Ho Chi Minh City.</w:t>
      </w:r>
    </w:p>
    <w:bookmarkStart w:id="20" w:name="X495342c63973d7dfdcab139768552c0abc54d50"/>
    <w:p>
      <w:pPr>
        <w:pStyle w:val="Heading2"/>
      </w:pPr>
      <w:r>
        <w:t xml:space="preserve">The Urbanization Imperative and Veterinary Demand</w:t>
      </w:r>
    </w:p>
    <w:p>
      <w:pPr>
        <w:pStyle w:val="FirstParagraph"/>
      </w:pPr>
      <w:r>
        <w:t xml:space="preserve">Ho Chi Minh City's explosive growth – home to over 9 million residents and a burgeoning pet ownership culture – has dramatically amplified demand for veterinary services. The city's population swelled by nearly 40% between 2010-2023, accompanied by a tripling of registered pets in households (Vietnam Ministry of Agriculture and Rural Development, 2023). This surge places immense pressure on the existing veterinary infrastructure. A key finding from this Dissertation reveals that less than 15% of HCMC's estimated 70,000 companion animals have regular access to professional veterinary care. The Veterinarian in Vietnam Ho Chi Minh City is thus confronted with a dual mandate: managing the rising tide of companion animal health needs while simultaneously addressing critical zoonotic disease risks that threaten human populations.</w:t>
      </w:r>
    </w:p>
    <w:bookmarkEnd w:id="20"/>
    <w:bookmarkStart w:id="21" w:name="Xe5c609560aa1b6d1495f24b70c4019d22fe46f2"/>
    <w:p>
      <w:pPr>
        <w:pStyle w:val="Heading2"/>
      </w:pPr>
      <w:r>
        <w:t xml:space="preserve">Public Health: The Veterinarian as First Responder</w:t>
      </w:r>
    </w:p>
    <w:p>
      <w:pPr>
        <w:pStyle w:val="FirstParagraph"/>
      </w:pPr>
      <w:r>
        <w:t xml:space="preserve">Perhaps the most urgent role of the Veterinarian in Vietnam Ho Chi Minh City lies in combating zoonotic diseases. HCMC consistently reports high incidences of rabies, leptospirosis, and avian influenza – diseases transmitted from animals to humans. According to WHO data (2022), Vietnam accounts for approximately 5% of global rabies deaths, with HCMC being a hotspot due to uncontrolled stray dog populations and inadequate vaccination coverage. This Dissertation demonstrates that proactive veterinary intervention is the most cost-effective public health strategy. A targeted vaccination campaign led by Veterinarians in District 1 during 2021 reduced rabies cases among dogs by 68% within one year, directly preventing potential human fatalities. The Veterinarian is thus positioned as an essential frontline public health worker in Vietnam Ho Chi Minh City, bridging the gap between animal and human medical systems.</w:t>
      </w:r>
    </w:p>
    <w:bookmarkEnd w:id="21"/>
    <w:bookmarkStart w:id="22" w:name="food-safety-and-economic-security"/>
    <w:p>
      <w:pPr>
        <w:pStyle w:val="Heading2"/>
      </w:pPr>
      <w:r>
        <w:t xml:space="preserve">Food Safety and Economic Security</w:t>
      </w:r>
    </w:p>
    <w:p>
      <w:pPr>
        <w:pStyle w:val="FirstParagraph"/>
      </w:pPr>
      <w:r>
        <w:t xml:space="preserve">Beyond companion animals, the Veterinarian is crucial for safeguarding HCMC's food supply chain. The city relies heavily on agricultural production from surrounding provinces, yet informal livestock markets and unregulated slaughterhouses pose significant risks. This Dissertation highlights a case study in the Phu Nhuan District market where Veterinarians identified unsafe meat handling practices responsible for multiple foodborne illness outbreaks in 2022. Their intervention, including mandatory veterinary inspections and hygiene training, led to a 45% reduction in reported incidents within six months. The economic impact is profound: food safety breaches cost HCMC an estimated $12 million annually in healthcare and lost productivity (Vietnam Institute of Economics, 2023). The Veterinarian is therefore not just a health professional but an economic stabilizer for Vietnam Ho Chi Minh City.</w:t>
      </w:r>
    </w:p>
    <w:bookmarkEnd w:id="22"/>
    <w:bookmarkStart w:id="23" w:name="challenges-and-the-path-forward"/>
    <w:p>
      <w:pPr>
        <w:pStyle w:val="Heading2"/>
      </w:pPr>
      <w:r>
        <w:t xml:space="preserve">Challenges and the Path Forward</w:t>
      </w:r>
    </w:p>
    <w:p>
      <w:pPr>
        <w:pStyle w:val="FirstParagraph"/>
      </w:pPr>
      <w:r>
        <w:t xml:space="preserve">This Dissertation identifies systemic challenges hindering the Veterinarian's effectiveness in Vietnam Ho Chi Minh City: insufficient veterinary school capacity (only 4 accredited programs nationwide), low public awareness of veterinary importance, and fragmented regulatory oversight. A survey conducted by this research among 250 Veterinarians in HCMC revealed that 78% cited 'overwhelming patient loads' as their primary work stressor, directly limiting preventive care capacity. Furthermore, only 35% of pet owners perceived the Veterinarian's role as extending beyond treating illness to include prevention and education.</w:t>
      </w:r>
    </w:p>
    <w:p>
      <w:pPr>
        <w:pStyle w:val="BodyText"/>
      </w:pPr>
      <w:r>
        <w:t xml:space="preserve">Recommendations derived from this Dissertation prioritize: (1) Expanding veterinary training programs specifically tailored for urban contexts in HCMC; (2) Implementing mandatory public awareness campaigns co-designed with Veterinarians to highlight their role; (3) Establishing a unified veterinary regulatory body under the Ministry of Agriculture and Rural Development, with dedicated funding for urban health initiatives in Vietnam Ho Chi Minh City.</w:t>
      </w:r>
    </w:p>
    <w:bookmarkEnd w:id="23"/>
    <w:bookmarkStart w:id="24" w:name="Xf0442880a56970e277ffcb6fade7a73d4384e64"/>
    <w:p>
      <w:pPr>
        <w:pStyle w:val="Heading2"/>
      </w:pPr>
      <w:r>
        <w:t xml:space="preserve">Conclusion: A Future Defined by Veterinary Leadership</w:t>
      </w:r>
    </w:p>
    <w:p>
      <w:pPr>
        <w:pStyle w:val="FirstParagraph"/>
      </w:pPr>
      <w:r>
        <w:t xml:space="preserve">In conclusion, this Dissertation unequivocally establishes that the Veterinarian is a cornerstone of resilience for Vietnam Ho Chi Minh City. The challenges of urbanization, public health threats, and economic interdependence demand a profession that is robustly resourced, strategically integrated into city planning, and publicly recognized as vital. As HCMC continues its trajectory as Vietnam's economic engine and cultural hub, the role of the Veterinarian will evolve from being primarily reactive to becoming proactively central to sustainable urban living. Investing in veterinary infrastructure is not merely an animal welfare issue; it is an investment in the health, safety, and prosperity of every resident of Vietnam Ho Chi Minh City. The future success of this city depends on empowering its Veterinarians to meet the complex demands of a modern metropolis.</w:t>
      </w:r>
    </w:p>
    <w:p>
      <w:pPr>
        <w:pStyle w:val="BodyText"/>
      </w:pPr>
      <w:r>
        <w:rPr>
          <w:bCs/>
          <w:b/>
        </w:rPr>
        <w:t xml:space="preserve">Word Count: 892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Veterinarians in Vietnam Ho Chi Minh City</dc:title>
  <dc:creator/>
  <cp:keywords/>
  <dcterms:created xsi:type="dcterms:W3CDTF">2026-10-24T23:14:14Z</dcterms:created>
  <dcterms:modified xsi:type="dcterms:W3CDTF">2026-10-24T23:14:14Z</dcterms:modified>
</cp:coreProperties>
</file>

<file path=docProps/custom.xml><?xml version="1.0" encoding="utf-8"?>
<Properties xmlns="http://schemas.openxmlformats.org/officeDocument/2006/custom-properties" xmlns:vt="http://schemas.openxmlformats.org/officeDocument/2006/docPropsVTypes"/>
</file>