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Canada</w:t>
      </w:r>
      <w:r>
        <w:t xml:space="preserve"> </w:t>
      </w:r>
      <w:r>
        <w:t xml:space="preserve">Montreal:</w:t>
      </w:r>
      <w:r>
        <w:t xml:space="preserve"> </w:t>
      </w:r>
      <w:r>
        <w:t xml:space="preserve">A</w:t>
      </w:r>
      <w:r>
        <w:t xml:space="preserve"> </w:t>
      </w:r>
      <w:r>
        <w:t xml:space="preserve">Contemporary</w:t>
      </w:r>
      <w:r>
        <w:t xml:space="preserve"> </w:t>
      </w:r>
      <w:r>
        <w:t xml:space="preserve">Dissertation</w:t>
      </w:r>
      <w:r>
        <w:t xml:space="preserve"> </w:t>
      </w:r>
      <w:r>
        <w:t xml:space="preserve">Analysis</w:t>
      </w:r>
    </w:p>
    <w:bookmarkStart w:id="26" w:name="Xddcbd0631ce153c35f0077a3612e152ba3f0be2"/>
    <w:p>
      <w:pPr>
        <w:pStyle w:val="Heading1"/>
      </w:pPr>
      <w:r>
        <w:t xml:space="preserve">The Evolving Role of the Videographer in Canada Montreal: A Contemporary Dissertation Analysis</w:t>
      </w:r>
    </w:p>
    <w:p>
      <w:pPr>
        <w:pStyle w:val="FirstParagraph"/>
      </w:pPr>
      <w:r>
        <w:t xml:space="preserve">As a critical component of Canada's dynamic media ecosystem, the profession of videography has undergone transformative changes within the cultural and economic landscape of Montreal. This dissertation examines the multifaceted role of contemporary videographers operating within Canada Montreal, analyzing their professional significance in a city celebrated for its artistic vibrancy and bilingual identity. The analysis establishes how videographers have become indispensable architects of visual storytelling across diverse sectors including film, advertising, journalism, and digital media in one of North America's most culturally rich urban environments.</w:t>
      </w:r>
    </w:p>
    <w:bookmarkStart w:id="20" w:name="X646b4993830e9c482c09226f71bce6f511fa6f1"/>
    <w:p>
      <w:pPr>
        <w:pStyle w:val="Heading2"/>
      </w:pPr>
      <w:r>
        <w:t xml:space="preserve">Montreal: A Unique Nexus for Videographic Innovation</w:t>
      </w:r>
    </w:p>
    <w:p>
      <w:pPr>
        <w:pStyle w:val="FirstParagraph"/>
      </w:pPr>
      <w:r>
        <w:t xml:space="preserve">Canada Montreal represents an exceptional environment for videographers due to its status as a global hub for creative industries. As the largest French-speaking city in North America and a bilingual metropolis, Montreal offers videographers unparalleled access to both Francophone and Anglophone markets. This linguistic duality creates unique opportunities for videographers to produce content resonating with diverse audiences across Canada and internationally. The city's robust film industry, supported by government incentives like Quebec's tax credits for audiovisual productions, has positioned Montreal as a top destination for international film crews. According to the Bureau de la statistique du Québec (2023), over 400 film and television productions were shot in Montreal in 2022 alone, generating $1.8 billion in economic activity – a testament to the city's infrastructure supporting videographers.</w:t>
      </w:r>
    </w:p>
    <w:bookmarkEnd w:id="20"/>
    <w:bookmarkStart w:id="21" w:name="Xcaeef85fe0e791b7ec6248d43f5c4f40307ef35"/>
    <w:p>
      <w:pPr>
        <w:pStyle w:val="Heading2"/>
      </w:pPr>
      <w:r>
        <w:t xml:space="preserve">Professional Evolution: Beyond Technical Execution</w:t>
      </w:r>
    </w:p>
    <w:p>
      <w:pPr>
        <w:pStyle w:val="FirstParagraph"/>
      </w:pPr>
      <w:r>
        <w:t xml:space="preserve">This dissertation argues that modern videographers in Canada Montreal have transcended traditional technical roles to become strategic visual narrators. Contemporary practitioners must master not only camera operation and lighting but also digital storytelling, social media analytics, and cross-platform distribution strategies. The rise of short-form video platforms like TikTok and Instagram Reels has demanded videographers develop agile content creation skills tailored to algorithmic environments. A recent survey by the Canadian Media Guild (2023) revealed that 78% of Montreal-based videographers now incorporate data-driven storytelling techniques into their workflows, adapting narratives based on real-time audience engagement metrics – a practice largely absent from traditional video production models.</w:t>
      </w:r>
    </w:p>
    <w:bookmarkEnd w:id="21"/>
    <w:bookmarkStart w:id="22" w:name="X53c0d68c184b3a99968f44a33a2577b83f7c4b8"/>
    <w:p>
      <w:pPr>
        <w:pStyle w:val="Heading2"/>
      </w:pPr>
      <w:r>
        <w:t xml:space="preserve">Industry-Specific Applications in Canada Montreal</w:t>
      </w:r>
    </w:p>
    <w:p>
      <w:pPr>
        <w:pStyle w:val="FirstParagraph"/>
      </w:pPr>
      <w:r>
        <w:t xml:space="preserve">The versatility of videographers manifests across key sectors within Montreal's economy. In tourism, videographers capture the city's iconic landmarks and cultural events for promotional campaigns targeting global audiences, significantly contributing to Quebec's $4.3 billion tourism industry. For media organizations like Ici Radio-Canada Télé and TVA, videographers produce on-the-ground news coverage during major events such as Montreal's Juste Pour Rire festival or the Fête des Neiges. Meanwhile, in the burgeoning tech sector of Montreal's Mile End district, videographers create product demonstrations and explainer videos for startups securing venture capital funding. This dissertation observes that videographers increasingly collaborate with AI developers to create interactive video content – an emerging trend particularly evident in Montreal's growing artificial intelligence cluster.</w:t>
      </w:r>
    </w:p>
    <w:bookmarkEnd w:id="22"/>
    <w:bookmarkStart w:id="23" w:name="Xc9a3929e54d0e960e7e832ce9fd1f881f3ff269"/>
    <w:p>
      <w:pPr>
        <w:pStyle w:val="Heading2"/>
      </w:pPr>
      <w:r>
        <w:t xml:space="preserve">Challenges Facing Videographers in Canada Montreal</w:t>
      </w:r>
    </w:p>
    <w:p>
      <w:pPr>
        <w:pStyle w:val="FirstParagraph"/>
      </w:pPr>
      <w:r>
        <w:t xml:space="preserve">Despite the promising landscape, this dissertation identifies significant challenges confronting videographers operating within Canada Montreal. The most pressing issue is market saturation exacerbated by accessible consumer-grade technology, which has lowered entry barriers while intensifying competition. Many independent videographers struggle with inconsistent project pipelines due to the seasonal nature of Montreal's tourism and film industries. Additionally, the province's cultural policies emphasizing French language requirements present unique challenges – videographers must navigate complex linguistic regulations for content distribution across Quebec and federal Canadian markets. The dissertation notes that 63% of surveyed Montreal videographers reported difficulty securing fair compensation for bilingual production work (Creative Industries Survey, 2023).</w:t>
      </w:r>
    </w:p>
    <w:bookmarkEnd w:id="23"/>
    <w:bookmarkStart w:id="24" w:name="X9b682364a70da951dccf593d1f29784d1ef96b7"/>
    <w:p>
      <w:pPr>
        <w:pStyle w:val="Heading2"/>
      </w:pPr>
      <w:r>
        <w:t xml:space="preserve">Future Trajectory: Innovation and Professional Development</w:t>
      </w:r>
    </w:p>
    <w:p>
      <w:pPr>
        <w:pStyle w:val="FirstParagraph"/>
      </w:pPr>
      <w:r>
        <w:t xml:space="preserve">Looking forward, this dissertation proposes that videographers in Canada Montreal must evolve through specialized training in emerging technologies. Programs at institutions like Concordia University's Mel Hoppenheim School of Cinema now integrate virtual production techniques using LED volume stages – a technology poised to transform Montreal's film industry. The growth of the 4K/8K video market and immersive media (VR/AR) presents new revenue streams for videographers who develop expertise in these areas. Furthermore, the dissertation emphasizes the need for stronger professional associations advocating for fair wages and ethical standards within Canada Montreal's creative sector. Organizations like La Fédération des professionnels de la vidéo du Québec are critical in developing industry benchmarks that protect videographers' intellectual property rights while enabling their participation in global markets.</w:t>
      </w:r>
    </w:p>
    <w:bookmarkEnd w:id="24"/>
    <w:bookmarkStart w:id="25" w:name="X672752d6351e8a38d66eefceb3c1cf946dfb403"/>
    <w:p>
      <w:pPr>
        <w:pStyle w:val="Heading2"/>
      </w:pPr>
      <w:r>
        <w:t xml:space="preserve">Conclusion: The Essential Creative Catalyst</w:t>
      </w:r>
    </w:p>
    <w:p>
      <w:pPr>
        <w:pStyle w:val="FirstParagraph"/>
      </w:pPr>
      <w:r>
        <w:t xml:space="preserve">This dissertation establishes the videographer as an essential creative catalyst within Canada Montreal's cultural and economic fabric. Far from being mere technicians, contemporary videographers operate at the intersection of technology, artistry, and commerce – translating Montreal's unique multicultural energy into compelling visual narratives consumed globally. The city's supportive ecosystem for media production combined with its linguistic duality creates unparalleled opportunities for videographers to develop specialized expertise that meets both local and international market demands. As Canada Montreal continues to evolve as a creative capital, the professional trajectory of videographers will increasingly determine the visual identity of Quebec's contribution to North American media culture. Future research should explore how emerging technologies like AI-assisted editing might further redefine the videographer's role within Canada Montreal's dynamic creative economy.</w:t>
      </w:r>
    </w:p>
    <w:p>
      <w:pPr>
        <w:pStyle w:val="BodyText"/>
      </w:pPr>
      <w:r>
        <w:t xml:space="preserve">The significance of this dissertation lies in its comprehensive analysis of a profession that embodies Montreal's cultural duality while driving economic innovation. By examining the videographer's evolving position through industry-specific lenses, market challenges, and technological shifts, this research provides actionable insights for both emerging videographers navigating Canada Montreal's competitive landscape and policymakers shaping creative industry support structures. In an era where visual content dominates digital communication, the videographer has become not merely a technical role but a strategic asset whose work fundamentally shapes how Canada Montreal presents itself to the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Canada Montreal: A Contemporary Dissertation Analysis</dc:title>
  <dc:creator/>
  <dc:language>en</dc:language>
  <cp:keywords/>
  <dcterms:created xsi:type="dcterms:W3CDTF">2026-04-28T14:12:16Z</dcterms:created>
  <dcterms:modified xsi:type="dcterms:W3CDTF">2026-04-28T14:12:16Z</dcterms:modified>
</cp:coreProperties>
</file>

<file path=docProps/custom.xml><?xml version="1.0" encoding="utf-8"?>
<Properties xmlns="http://schemas.openxmlformats.org/officeDocument/2006/custom-properties" xmlns:vt="http://schemas.openxmlformats.org/officeDocument/2006/docPropsVTypes"/>
</file>