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Chile</w:t>
      </w:r>
      <w:r>
        <w:t xml:space="preserve"> </w:t>
      </w:r>
      <w:r>
        <w:t xml:space="preserve">Santiago</w:t>
      </w:r>
    </w:p>
    <w:bookmarkStart w:id="26" w:name="Xd4f87f7c07ee2cfd66c56dc758739de4faf3175"/>
    <w:p>
      <w:pPr>
        <w:pStyle w:val="Heading1"/>
      </w:pPr>
      <w:r>
        <w:t xml:space="preserve">Dissertation: The Evolution and Professional Significance of the Videographer in Chile Santiago</w:t>
      </w:r>
    </w:p>
    <w:p>
      <w:pPr>
        <w:pStyle w:val="FirstParagraph"/>
      </w:pPr>
      <w:r>
        <w:t xml:space="preserve">This dissertation examines the multifaceted role of the videographer within the dynamic cultural and economic landscape of Chile Santiago. As one of South America's most vibrant urban centers, Santiago serves as a critical hub for media production, advertising, and digital storytelling, where videographers have evolved from technical technicians to essential creative directors. This study analyzes how technological advancements, market demands, and cultural identity intersect in the professional practice of videographers operating in Chile Santiago.</w:t>
      </w:r>
    </w:p>
    <w:bookmarkStart w:id="20" w:name="X0a8eb4be39743565e98c373bdea176b7cf3056f"/>
    <w:p>
      <w:pPr>
        <w:pStyle w:val="Heading2"/>
      </w:pPr>
      <w:r>
        <w:t xml:space="preserve">Contextualizing Videography in Chile Santiago</w:t>
      </w:r>
    </w:p>
    <w:p>
      <w:pPr>
        <w:pStyle w:val="FirstParagraph"/>
      </w:pPr>
      <w:r>
        <w:t xml:space="preserve">Chile Santiago's status as the nation's political, economic, and cultural capital places it at the epicenter of Latin America's media evolution. With over 35% of Chile's film and television production concentrated in its metropolitan area (National Council of Culture and Arts, 2022), videographers navigate a competitive ecosystem where demand spans corporate branding, documentary filmmaking, live events, and social media content. The city's unique blend of Andean mountainscapes, colonial architecture, and modern urban energy provides unparalleled visual narratives—making Santiago not just a location but an active character in the videographer's work.</w:t>
      </w:r>
    </w:p>
    <w:bookmarkEnd w:id="20"/>
    <w:bookmarkStart w:id="21" w:name="Xa4b32d88f37fd231289a809b7469396eec30bbf"/>
    <w:p>
      <w:pPr>
        <w:pStyle w:val="Heading2"/>
      </w:pPr>
      <w:r>
        <w:t xml:space="preserve">The Transformative Role of the Modern Videographer</w:t>
      </w:r>
    </w:p>
    <w:p>
      <w:pPr>
        <w:pStyle w:val="FirstParagraph"/>
      </w:pPr>
      <w:r>
        <w:t xml:space="preserve">Gone are the days when a videographer merely operated cameras. Today's professional in Chile Santiago must be a multi-skilled architect of visual storytelling. This role encompasses:</w:t>
      </w:r>
    </w:p>
    <w:p>
      <w:pPr>
        <w:numPr>
          <w:ilvl w:val="0"/>
          <w:numId w:val="1001"/>
        </w:numPr>
        <w:pStyle w:val="Compact"/>
      </w:pPr>
      <w:r>
        <w:rPr>
          <w:bCs/>
          <w:b/>
        </w:rPr>
        <w:t xml:space="preserve">Technical Mastery:</w:t>
      </w:r>
      <w:r>
        <w:t xml:space="preserve"> </w:t>
      </w:r>
      <w:r>
        <w:t xml:space="preserve">Operating 4K/8K cinema cameras, drone technology (with Chilean aviation authority permits), and advanced lighting systems across diverse Santiago locations—from the historic Plaza de Armas to the industrial zones of La Cisterna</w:t>
      </w:r>
    </w:p>
    <w:p>
      <w:pPr>
        <w:numPr>
          <w:ilvl w:val="0"/>
          <w:numId w:val="1001"/>
        </w:numPr>
        <w:pStyle w:val="Compact"/>
      </w:pPr>
      <w:r>
        <w:rPr>
          <w:bCs/>
          <w:b/>
        </w:rPr>
        <w:t xml:space="preserve">Cultural Sensitivity:</w:t>
      </w:r>
      <w:r>
        <w:t xml:space="preserve"> </w:t>
      </w:r>
      <w:r>
        <w:t xml:space="preserve">Understanding Chilean social nuances to avoid misrepresentation in content for international clients (e.g., depicting indigenous Mapuche communities with authenticity)</w:t>
      </w:r>
    </w:p>
    <w:p>
      <w:pPr>
        <w:numPr>
          <w:ilvl w:val="0"/>
          <w:numId w:val="1001"/>
        </w:numPr>
        <w:pStyle w:val="Compact"/>
      </w:pPr>
      <w:r>
        <w:rPr>
          <w:bCs/>
          <w:b/>
        </w:rPr>
        <w:t xml:space="preserve">Post-Production Innovation:</w:t>
      </w:r>
      <w:r>
        <w:t xml:space="preserve"> </w:t>
      </w:r>
      <w:r>
        <w:t xml:space="preserve">Utilizing Adobe Premiere Pro and DaVinci Resolve for color grading that accentuates Santiago's distinctive light—particularly during the city's "golden hour" near the Andes</w:t>
      </w:r>
    </w:p>
    <w:p>
      <w:pPr>
        <w:numPr>
          <w:ilvl w:val="0"/>
          <w:numId w:val="1001"/>
        </w:numPr>
        <w:pStyle w:val="Compact"/>
      </w:pPr>
      <w:r>
        <w:rPr>
          <w:bCs/>
          <w:b/>
        </w:rPr>
        <w:t xml:space="preserve">Logistical Agility:</w:t>
      </w:r>
      <w:r>
        <w:t xml:space="preserve"> </w:t>
      </w:r>
      <w:r>
        <w:t xml:space="preserve">Navigating Santiago's complex traffic systems and permitting requirements for urban shoots (e.g., securing permits for filming at Cerro San Cristóbal)</w:t>
      </w:r>
    </w:p>
    <w:p>
      <w:pPr>
        <w:pStyle w:val="FirstParagraph"/>
      </w:pPr>
      <w:r>
        <w:t xml:space="preserve">A 2023 survey by the Chilean Association of Audiovisual Professionals revealed that 78% of videographers in Santiago now handle pre-production planning, client relations, and social media strategy—evidence of the role's expanded scope beyond pure technical execution.</w:t>
      </w:r>
    </w:p>
    <w:bookmarkEnd w:id="21"/>
    <w:bookmarkStart w:id="22" w:name="X60a3e01d04ff280f8dc2a3040c2c7c9651670e6"/>
    <w:p>
      <w:pPr>
        <w:pStyle w:val="Heading2"/>
      </w:pPr>
      <w:r>
        <w:t xml:space="preserve">Case Study: The Impact at Santiago's "Feria de Artesanías" (Crafts Fair)</w:t>
      </w:r>
    </w:p>
    <w:p>
      <w:pPr>
        <w:pStyle w:val="FirstParagraph"/>
      </w:pPr>
      <w:r>
        <w:t xml:space="preserve">A compelling example emerged during Santiago's annual Feria de Artesanías in Parque Forestal. Local videographer Maria González (a member of the Chilean Videographers Collective) documented indigenous artisans' processes for a UNESCO-funded digital archive. Her work required:</w:t>
      </w:r>
    </w:p>
    <w:p>
      <w:pPr>
        <w:numPr>
          <w:ilvl w:val="0"/>
          <w:numId w:val="1002"/>
        </w:numPr>
        <w:pStyle w:val="Compact"/>
      </w:pPr>
      <w:r>
        <w:t xml:space="preserve">Learning Quechua terms to respectfully engage with Mapuche weavers</w:t>
      </w:r>
    </w:p>
    <w:p>
      <w:pPr>
        <w:numPr>
          <w:ilvl w:val="0"/>
          <w:numId w:val="1002"/>
        </w:numPr>
        <w:pStyle w:val="Compact"/>
      </w:pPr>
      <w:r>
        <w:t xml:space="preserve">Using portable LED panels to counter Santiago's low winter light during the December fair</w:t>
      </w:r>
    </w:p>
    <w:p>
      <w:pPr>
        <w:numPr>
          <w:ilvl w:val="0"/>
          <w:numId w:val="1002"/>
        </w:numPr>
        <w:pStyle w:val="Compact"/>
      </w:pPr>
      <w:r>
        <w:t xml:space="preserve">Editing sequences that highlighted handcrafted details while maintaining cultural context</w:t>
      </w:r>
    </w:p>
    <w:p>
      <w:pPr>
        <w:pStyle w:val="FirstParagraph"/>
      </w:pPr>
      <w:r>
        <w:t xml:space="preserve">The resulting 12-minute documentary was adopted by Chile's Ministry of Culture for national tourism campaigns, directly demonstrating how a videographer’s cultural competence amplifies both artistic and economic value. As González noted in her interview: "In Santiago, we don't just capture images—we translate cultural moments into visual language that resonates globally."</w:t>
      </w:r>
    </w:p>
    <w:bookmarkEnd w:id="22"/>
    <w:bookmarkStart w:id="23" w:name="X1fbaae9eed7e9d41f08aa341dafeab00d5fc151"/>
    <w:p>
      <w:pPr>
        <w:pStyle w:val="Heading2"/>
      </w:pPr>
      <w:r>
        <w:t xml:space="preserve">Challenges Unique to Chile Santiago's Videography Landscape</w:t>
      </w:r>
    </w:p>
    <w:p>
      <w:pPr>
        <w:pStyle w:val="FirstParagraph"/>
      </w:pPr>
      <w:r>
        <w:t xml:space="preserve">Videographers in Chile Santiago confront distinct professional hurdles:</w:t>
      </w:r>
    </w:p>
    <w:p>
      <w:pPr>
        <w:numPr>
          <w:ilvl w:val="0"/>
          <w:numId w:val="1003"/>
        </w:numPr>
        <w:pStyle w:val="Compact"/>
      </w:pPr>
      <w:r>
        <w:rPr>
          <w:bCs/>
          <w:b/>
        </w:rPr>
        <w:t xml:space="preserve">Economic Pressures:</w:t>
      </w:r>
      <w:r>
        <w:t xml:space="preserve"> </w:t>
      </w:r>
      <w:r>
        <w:t xml:space="preserve">With 65% of independent videographers operating as freelancers (Santiago Chamber of Commerce, 2023), income volatility affects access to high-end equipment</w:t>
      </w:r>
    </w:p>
    <w:p>
      <w:pPr>
        <w:numPr>
          <w:ilvl w:val="0"/>
          <w:numId w:val="1003"/>
        </w:numPr>
        <w:pStyle w:val="Compact"/>
      </w:pPr>
      <w:r>
        <w:rPr>
          <w:bCs/>
          <w:b/>
        </w:rPr>
        <w:t xml:space="preserve">Regulatory Complexity:</w:t>
      </w:r>
      <w:r>
        <w:t xml:space="preserve"> </w:t>
      </w:r>
      <w:r>
        <w:t xml:space="preserve">Navigating Chile's strict audiovisual permits for filming in public spaces like Bellavista or the Alameda Avenue</w:t>
      </w:r>
    </w:p>
    <w:p>
      <w:pPr>
        <w:numPr>
          <w:ilvl w:val="0"/>
          <w:numId w:val="1003"/>
        </w:numPr>
        <w:pStyle w:val="Compact"/>
      </w:pPr>
      <w:r>
        <w:rPr>
          <w:bCs/>
          <w:b/>
        </w:rPr>
        <w:t xml:space="preserve">Tech Disparities:</w:t>
      </w:r>
      <w:r>
        <w:t xml:space="preserve"> </w:t>
      </w:r>
      <w:r>
        <w:t xml:space="preserve">The gap between well-funded corporate projects (e.g., Coca-Cola Chile campaigns) and resource-limited nonprofit documentaries</w:t>
      </w:r>
    </w:p>
    <w:p>
      <w:pPr>
        <w:numPr>
          <w:ilvl w:val="0"/>
          <w:numId w:val="1003"/>
        </w:numPr>
        <w:pStyle w:val="Compact"/>
      </w:pPr>
      <w:r>
        <w:rPr>
          <w:bCs/>
          <w:b/>
        </w:rPr>
        <w:t xml:space="preserve">Cultural Appropriation Risks:</w:t>
      </w:r>
      <w:r>
        <w:t xml:space="preserve"> </w:t>
      </w:r>
      <w:r>
        <w:t xml:space="preserve">Avoiding superficial "Chilean" aesthetics in content for international clients—such as overusing traditional Andean music without context</w:t>
      </w:r>
    </w:p>
    <w:p>
      <w:pPr>
        <w:pStyle w:val="FirstParagraph"/>
      </w:pPr>
      <w:r>
        <w:t xml:space="preserve">These challenges demand not just technical skill, but strategic business acumen. Successful videographers like Santiago-based Alejandro Mella (founder of Cinemateca Sur) now offer "Cultural Consultancy" services to ensure authentic representation—proving that ethical practice is integral to professional sustainability.</w:t>
      </w:r>
    </w:p>
    <w:bookmarkEnd w:id="23"/>
    <w:bookmarkStart w:id="24" w:name="X406f3d5ca01f0064dee77abcbcba757b15aaa48"/>
    <w:p>
      <w:pPr>
        <w:pStyle w:val="Heading2"/>
      </w:pPr>
      <w:r>
        <w:t xml:space="preserve">Opportunities in a Growing Digital Ecosystem</w:t>
      </w:r>
    </w:p>
    <w:p>
      <w:pPr>
        <w:pStyle w:val="FirstParagraph"/>
      </w:pPr>
      <w:r>
        <w:t xml:space="preserve">Despite challenges, Santiago's media sector offers unprecedented opportunities. The city's burgeoning startup scene (including 170+ digital agencies) and government initiatives like "Chile Crece Contigo" (funding creative projects) have increased demand for high-quality video content. Key growth areas include:</w:t>
      </w:r>
    </w:p>
    <w:p>
      <w:pPr>
        <w:numPr>
          <w:ilvl w:val="0"/>
          <w:numId w:val="1004"/>
        </w:numPr>
        <w:pStyle w:val="Compact"/>
      </w:pPr>
      <w:r>
        <w:rPr>
          <w:bCs/>
          <w:b/>
        </w:rPr>
        <w:t xml:space="preserve">E-commerce Storytelling:</w:t>
      </w:r>
      <w:r>
        <w:t xml:space="preserve"> </w:t>
      </w:r>
      <w:r>
        <w:t xml:space="preserve">Chile's online retail market grew 32% in 2023, requiring videographers to create product narratives showcasing Santiago's artisanal heritage</w:t>
      </w:r>
    </w:p>
    <w:p>
      <w:pPr>
        <w:numPr>
          <w:ilvl w:val="0"/>
          <w:numId w:val="1004"/>
        </w:numPr>
        <w:pStyle w:val="Compact"/>
      </w:pPr>
      <w:r>
        <w:rPr>
          <w:bCs/>
          <w:b/>
        </w:rPr>
        <w:t xml:space="preserve">Educational Content:</w:t>
      </w:r>
      <w:r>
        <w:t xml:space="preserve"> </w:t>
      </w:r>
      <w:r>
        <w:t xml:space="preserve">Partnerships with Universidad de Chile and Pontificia Universidad Católica for documentary series on urban development</w:t>
      </w:r>
    </w:p>
    <w:p>
      <w:pPr>
        <w:numPr>
          <w:ilvl w:val="0"/>
          <w:numId w:val="1004"/>
        </w:numPr>
        <w:pStyle w:val="Compact"/>
      </w:pPr>
      <w:r>
        <w:rPr>
          <w:bCs/>
          <w:b/>
        </w:rPr>
        <w:t xml:space="preserve">Sustainability Reporting:</w:t>
      </w:r>
      <w:r>
        <w:t xml:space="preserve"> </w:t>
      </w:r>
      <w:r>
        <w:t xml:space="preserve">Corporate clients increasingly request videography documenting ESG (Environmental, Social, Governance) initiatives in Santiago's green projects</w:t>
      </w:r>
    </w:p>
    <w:p>
      <w:pPr>
        <w:pStyle w:val="FirstParagraph"/>
      </w:pPr>
      <w:r>
        <w:t xml:space="preserve">Notably, the rise of TikTok and Instagram has democratized videography access but intensified competition. As one Santiago-based agency owner stated: "The barrier to entry is lower than ever—but standing out requires deeper cultural insight than ever before."</w:t>
      </w:r>
    </w:p>
    <w:bookmarkEnd w:id="24"/>
    <w:bookmarkStart w:id="25" w:name="Xeb0f5e49b0e9047b559a216bcba00d2c3fcc3d2"/>
    <w:p>
      <w:pPr>
        <w:pStyle w:val="Heading2"/>
      </w:pPr>
      <w:r>
        <w:t xml:space="preserve">Conclusion: Videographer as Cultural Cartographer</w:t>
      </w:r>
    </w:p>
    <w:p>
      <w:pPr>
        <w:pStyle w:val="FirstParagraph"/>
      </w:pPr>
      <w:r>
        <w:t xml:space="preserve">This dissertation establishes that the videographer in Chile Santiago transcends traditional technical roles to become a vital cultural cartographer. Their work actively shapes how Chile's identity is perceived nationally and internationally—from capturing the rhythmic energy of Santiago's street musicians for Netflix documentaries to documenting sustainable urban farming projects in Las Condes. In an era where visual media dictates global narratives, the videographer’s ability to merge technical precision with cultural intelligence becomes paramount.</w:t>
      </w:r>
    </w:p>
    <w:p>
      <w:pPr>
        <w:pStyle w:val="BodyText"/>
      </w:pPr>
      <w:r>
        <w:t xml:space="preserve">For Chile Santiago specifically, investing in videographers' professional development—through workshops on ethical representation and access to shared equipment hubs—would strengthen the city's position as a leading creative capital in Latin America. As technology evolves (with AI-assisted editing now entering local studios), the human element of cultural understanding will remain the videographer's most irreplaceable asset. In closing, this dissertation argues that recognizing videographers not merely as technicians but as custodians of visual narrative is essential for Santiago's continued cultural and economic vitality in the 21st century.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 in Chile Santiago</dc:title>
  <dc:creator/>
  <dc:language>en</dc:language>
  <cp:keywords/>
  <dcterms:created xsi:type="dcterms:W3CDTF">2026-04-29T15:26:06Z</dcterms:created>
  <dcterms:modified xsi:type="dcterms:W3CDTF">2026-04-29T15:26:06Z</dcterms:modified>
</cp:coreProperties>
</file>

<file path=docProps/custom.xml><?xml version="1.0" encoding="utf-8"?>
<Properties xmlns="http://schemas.openxmlformats.org/officeDocument/2006/custom-properties" xmlns:vt="http://schemas.openxmlformats.org/officeDocument/2006/docPropsVTypes"/>
</file>