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Lyon's</w:t>
      </w:r>
      <w:r>
        <w:t xml:space="preserve"> </w:t>
      </w:r>
      <w:r>
        <w:t xml:space="preserve">Creative</w:t>
      </w:r>
      <w:r>
        <w:t xml:space="preserve"> </w:t>
      </w:r>
      <w:r>
        <w:t xml:space="preserve">Landscape</w:t>
      </w:r>
    </w:p>
    <w:bookmarkStart w:id="25" w:name="X8da911a93546d58bdee0995e032c07790f8cb7c"/>
    <w:p>
      <w:pPr>
        <w:pStyle w:val="Heading1"/>
      </w:pPr>
      <w:r>
        <w:t xml:space="preserve">The Evolving Role of the Videographer in France Lyon's Creative Landscape: A Contemporary Dissertation</w:t>
      </w:r>
    </w:p>
    <w:p>
      <w:pPr>
        <w:pStyle w:val="FirstParagraph"/>
      </w:pPr>
      <w:r>
        <w:rPr>
          <w:bCs/>
          <w:b/>
        </w:rPr>
        <w:t xml:space="preserve">Abstract:</w:t>
      </w:r>
      <w:r>
        <w:t xml:space="preserve"> </w:t>
      </w:r>
      <w:r>
        <w:t xml:space="preserve">This dissertation examines the critical significance of the videographer within France Lyon’s dynamic cultural and professional ecosystem. As Lyon solidifies its position as a major hub for creativity, media production, and digital innovation in Eastern France, the role of the videographer has transcended basic technical execution to become a cornerstone of storytelling, brand identity, and urban engagement. This study analyzes how local videographers navigate the unique opportunities and challenges presented by France Lyon’s distinct cultural fabric, economic environment, and burgeoning digital demands.</w:t>
      </w:r>
    </w:p>
    <w:bookmarkStart w:id="20" w:name="Xacdf3e6fde72814f2c9373013c8fbc1e3b351ba"/>
    <w:p>
      <w:pPr>
        <w:pStyle w:val="Heading2"/>
      </w:pPr>
      <w:r>
        <w:t xml:space="preserve">Introduction: Framing the Videographer in France Lyon</w:t>
      </w:r>
    </w:p>
    <w:p>
      <w:pPr>
        <w:pStyle w:val="FirstParagraph"/>
      </w:pPr>
      <w:r>
        <w:t xml:space="preserve">The city of Lyon, a UNESCO City of Design and a historic center of artistry along the Saône River, provides an unparalleled backdrop for visual storytelling. In this vibrant context, the videographer is no longer merely a technician operating cameras; they are essential cultural interpreters and strategic partners for businesses, cultural institutions, and government bodies across France Lyon. This dissertation argues that understanding the videographer's multifaceted role is fundamental to comprehending Lyon’s contemporary creative economy. The evolving demands of clients—from local SMEs to international brands targeting French markets—and the city's own promotion of its culinary heritage (Bouchon cuisine), industrial legacy (Cité des Sciences), and architectural marvels necessitate a videographer who possesses both technical mastery and deep cultural literacy within France Lyon.</w:t>
      </w:r>
    </w:p>
    <w:bookmarkEnd w:id="20"/>
    <w:bookmarkStart w:id="21" w:name="X9a807f1645564d2d7e5b14e38c6516193331f59"/>
    <w:p>
      <w:pPr>
        <w:pStyle w:val="Heading2"/>
      </w:pPr>
      <w:r>
        <w:t xml:space="preserve">The Videographer as Cultural Conduit in France Lyon</w:t>
      </w:r>
    </w:p>
    <w:p>
      <w:pPr>
        <w:pStyle w:val="FirstParagraph"/>
      </w:pPr>
      <w:r>
        <w:t xml:space="preserve">Lyon’s unique identity—blending ancient Roman roots, Renaissance grandeur, and modern innovation—is best captured through the lens of a skilled videographer. This dissertation highlights how local videographers actively contribute to Lyon’s narrative on the national and international stage. For instance, during the Fête des Lumières (Festival of Lights), videographers document the city-wide spectacle from unique perspectives, transforming temporary public art installations into lasting digital archives and promotional assets for France Lyon itself. They capture not just light projections, but the palpable energy of crowds in Vieux Lyon or along the Presqu’île, creating content that resonates deeply with French cultural identity while attracting global tourism. The videographer becomes a vital bridge between Lyon’s physical heritage and its digital presentation, making "France Lyon" visible and compelling to audiences worldwide.</w:t>
      </w:r>
    </w:p>
    <w:bookmarkEnd w:id="21"/>
    <w:bookmarkStart w:id="22" w:name="X2f8abfedde18ff2a8813d0a6d2aa0d8f599168a"/>
    <w:p>
      <w:pPr>
        <w:pStyle w:val="Heading2"/>
      </w:pPr>
      <w:r>
        <w:t xml:space="preserve">Industry Demands and Professional Evolution in France Lyon</w:t>
      </w:r>
    </w:p>
    <w:p>
      <w:pPr>
        <w:pStyle w:val="FirstParagraph"/>
      </w:pPr>
      <w:r>
        <w:t xml:space="preserve">The professional landscape for the videographer in France Lyon is rapidly evolving, driven by the city's economic diversification. This dissertation identifies key trends: first, the surge in demand from hospitality and gastronomy sectors (Lyon being France’s culinary capital), where videographers are essential for crafting immersive content showcasing restaurants like Le Bouchon du Marché or Michelin-starred establishments. Second, Lyon’s growing tech and startup ecosystem (e.g., La Confluence district) creates a need for videographers adept at explaining complex innovations through clear, engaging video—critical for attracting investment into France Lyon’s innovation corridors. Third, government initiatives promoting "Lyon 2024" and the Rhône-Alpes region require videographers to produce high-quality civic communication materials that reflect local values. This shift demands the videographer possess advanced skills in drone cinematography, data visualization integration, and cross-platform content adaptation (for Instagram reels targeting French youth or LinkedIn for B2B), moving far beyond traditional broadcast standards.</w:t>
      </w:r>
    </w:p>
    <w:bookmarkEnd w:id="22"/>
    <w:bookmarkStart w:id="23" w:name="X704976979617fc8549d36346644cd9a32841852"/>
    <w:p>
      <w:pPr>
        <w:pStyle w:val="Heading2"/>
      </w:pPr>
      <w:r>
        <w:t xml:space="preserve">Education, Collaboration, and the Future of Videography in France Lyon</w:t>
      </w:r>
    </w:p>
    <w:p>
      <w:pPr>
        <w:pStyle w:val="FirstParagraph"/>
      </w:pPr>
      <w:r>
        <w:t xml:space="preserve">France Lyon is actively nurturing this professional evolution through educational partnerships. Institutions like the École Supérieure des Beaux-Arts de Lyon (ESBL) and ENS Louis Lumière increasingly incorporate video production into their curricula, fostering videographers with an understanding of both artistic vision and market needs specific to France Lyon. This dissertation emphasizes the importance of collaborative networks: videographers frequently partner with local agencies such as L'Atelier des 24 Heures or Mauvaise Foi, who specialize in Lyon-centric projects. Such collaborations are not just practical; they are cultural incubators, ensuring that the visual language produced resonates authentically with the city’s diverse communities—from historic working-class districts like Gerland to avant-garde creative hubs like Part-Dieu. The future videographer in France Lyon must be a collaborative strategist, fluent in both French media conventions and the global digital lexicon.</w:t>
      </w:r>
    </w:p>
    <w:bookmarkEnd w:id="23"/>
    <w:bookmarkStart w:id="24" w:name="Xa17d87f00812cc98b7584180b0f80d0f9d32edf"/>
    <w:p>
      <w:pPr>
        <w:pStyle w:val="Heading2"/>
      </w:pPr>
      <w:r>
        <w:t xml:space="preserve">Conclusion: The Indispensable Videographer for France Lyon's Future</w:t>
      </w:r>
    </w:p>
    <w:p>
      <w:pPr>
        <w:pStyle w:val="FirstParagraph"/>
      </w:pPr>
      <w:r>
        <w:t xml:space="preserve">This dissertation conclusively establishes that the videographer is not merely an employee but a strategic asset pivotal to France Lyon’s continued growth as a cultural and economic powerhouse. As the city positions itself as a leader in sustainable urban innovation, gastronomic tourism, and digital creativity within France, its videographers are at the forefront of shaping perception and driving engagement. Their work directly influences how "France Lyon" is perceived globally—whether through a documentary on sustainable practices in the Parc de la Confluence or a dynamic social media campaign showcasing Lyon’s UNESCO-listed architectural heritage. The challenges remain—adapting to AI tools, meeting heightened client expectations for real-time content, and ensuring equitable representation of Lyon’s diverse neighborhoods—but the core value is undeniable. For any enterprise seeking success within France Lyon, understanding and investing in the capabilities of a skilled videographer is no longer optional; it is fundamental to narrative success. This dissertation underscores that as long as France Lyon remains a beacon of French creativity and innovation, the videographer’s role will continue to be indispensable, evolving yet ever central to its story.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France Lyon's Creative Landscape</dc:title>
  <dc:creator/>
  <dc:language>en</dc:language>
  <cp:keywords/>
  <dcterms:created xsi:type="dcterms:W3CDTF">2026-04-29T16:39:58Z</dcterms:created>
  <dcterms:modified xsi:type="dcterms:W3CDTF">2026-04-29T16:39:58Z</dcterms:modified>
</cp:coreProperties>
</file>

<file path=docProps/custom.xml><?xml version="1.0" encoding="utf-8"?>
<Properties xmlns="http://schemas.openxmlformats.org/officeDocument/2006/custom-properties" xmlns:vt="http://schemas.openxmlformats.org/officeDocument/2006/docPropsVTypes"/>
</file>