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Contemporary</w:t>
      </w:r>
      <w:r>
        <w:t xml:space="preserve"> </w:t>
      </w:r>
      <w:r>
        <w:t xml:space="preserve">Videographer's</w:t>
      </w:r>
      <w:r>
        <w:t xml:space="preserve"> </w:t>
      </w:r>
      <w:r>
        <w:t xml:space="preserve">Role</w:t>
      </w:r>
      <w:r>
        <w:t xml:space="preserve"> </w:t>
      </w:r>
      <w:r>
        <w:t xml:space="preserve">within</w:t>
      </w:r>
      <w:r>
        <w:t xml:space="preserve"> </w:t>
      </w:r>
      <w:r>
        <w:t xml:space="preserve">the</w:t>
      </w:r>
      <w:r>
        <w:t xml:space="preserve"> </w:t>
      </w:r>
      <w:r>
        <w:t xml:space="preserve">Parisian</w:t>
      </w:r>
      <w:r>
        <w:t xml:space="preserve"> </w:t>
      </w:r>
      <w:r>
        <w:t xml:space="preserve">Creative</w:t>
      </w:r>
      <w:r>
        <w:t xml:space="preserve"> </w:t>
      </w:r>
      <w:r>
        <w:t xml:space="preserve">Landscape</w:t>
      </w:r>
    </w:p>
    <w:bookmarkStart w:id="26" w:name="X763ec325ad23fde5c3cab2d676484b5fbcc8ddb"/>
    <w:p>
      <w:pPr>
        <w:pStyle w:val="Heading1"/>
      </w:pPr>
      <w:r>
        <w:t xml:space="preserve">The Contemporary Videographer: A Critical Analysis within the Dynamic Creative Ecosystem of France Paris</w:t>
      </w:r>
    </w:p>
    <w:p>
      <w:pPr>
        <w:pStyle w:val="FirstParagraph"/>
      </w:pPr>
      <w:r>
        <w:t xml:space="preserve">This dissertation critically examines the multifaceted role, evolving demands, and professional significance of the contemporary videographer operating specifically within the vibrant and complex creative milieu of France Paris. Moving beyond a simple technical description, it argues that the modern videographer in this iconic city is not merely a technician capturing moving images but a vital cultural mediator, an adaptive artist navigating stringent market forces, and an essential contributor to Paris's enduring reputation as a global epicenter of visual storytelling. Understanding the videographer's position within France Paris requires dissecting the unique confluence of historical artistic legacy, contemporary industry pressures, national regulatory frameworks, and the city's distinct aesthetic sensibility.</w:t>
      </w:r>
    </w:p>
    <w:bookmarkStart w:id="20" w:name="historical-context-and-parisian-legacy"/>
    <w:p>
      <w:pPr>
        <w:pStyle w:val="Heading2"/>
      </w:pPr>
      <w:r>
        <w:t xml:space="preserve">Historical Context and Parisian Legacy</w:t>
      </w:r>
    </w:p>
    <w:p>
      <w:pPr>
        <w:pStyle w:val="FirstParagraph"/>
      </w:pPr>
      <w:r>
        <w:t xml:space="preserve">Paris possesses an unparalleled heritage in visual arts, from the Lumière brothers' pioneering cinematic experiments to the golden age of French New Wave. This legacy casts a long shadow, establishing high expectations for visual quality, narrative depth, and artistic expression. The contemporary videographer in Paris inherits this demanding tradition. They operate not just within a city of breathtaking architecture and culture – Le Marais, Montmartre, the Seine's banks – but within an audience deeply attuned to cinematic language and aesthetic nuance. This historical context elevates the videographer's role from simple documentation towards a position requiring significant artistic sensibility, directly impacting their professional standing and creative autonomy within France Paris.</w:t>
      </w:r>
    </w:p>
    <w:bookmarkEnd w:id="20"/>
    <w:bookmarkStart w:id="21" w:name="X64aae39eb65f4068b0b4666ff6a022a8f539a38"/>
    <w:p>
      <w:pPr>
        <w:pStyle w:val="Heading2"/>
      </w:pPr>
      <w:r>
        <w:t xml:space="preserve">The Evolving Professional Landscape in France Paris</w:t>
      </w:r>
    </w:p>
    <w:p>
      <w:pPr>
        <w:pStyle w:val="FirstParagraph"/>
      </w:pPr>
      <w:r>
        <w:t xml:space="preserve">The market for the videographer in France Paris is exceptionally diverse yet intensely competitive. Key sectors driving demand include high-end advertising agencies (leveraging Paris's status as a fashion and luxury capital), corporate communications for multinational headquarters based in the city, documentary filmmaking with international distribution focus, independent artistic projects supported by institutions like CNC (Centre National du Cinéma et de l'Image Animée), and the burgeoning wedding and event videography industry catering to both local elite and global clientele. Crucially, the French market imposes specific constraints: stringent labor laws governing freelance work (e.g., contracts, social security contributions – "micro-entreprise" structure is common but complex), high production costs particularly for locations within Parisian city limits (permits, fees), and a strong cultural emphasis on craftsmanship that often translates into longer production cycles compared to some global hubs. The videographer must adeptly navigate these realities while delivering work expected to meet the city's high aesthetic standards.</w:t>
      </w:r>
    </w:p>
    <w:bookmarkEnd w:id="21"/>
    <w:bookmarkStart w:id="22" w:name="X29fb172b8c365a9b12561814ee6ebe1b6c84c9c"/>
    <w:p>
      <w:pPr>
        <w:pStyle w:val="Heading2"/>
      </w:pPr>
      <w:r>
        <w:t xml:space="preserve">Defining the Modern Videographer: Beyond Technical Proficiency</w:t>
      </w:r>
    </w:p>
    <w:p>
      <w:pPr>
        <w:pStyle w:val="FirstParagraph"/>
      </w:pPr>
      <w:r>
        <w:t xml:space="preserve">A successful videographer in France Paris is defined by a synthesis of technical mastery (operating high-end cinema cameras, lighting rigs, audio equipment) and profound creative collaboration. They are expected to translate client briefs – whether for a Chanel campaign needing subtle elegance or a social impact documentary requiring raw authenticity – into compelling visual narratives deeply rooted in the Parisian context. This necessitates an intimate knowledge of the city's light at different times of day, its hidden corners, its cultural rhythms, and the nuanced visual language resonant with French audiences. Furthermore, fluency in French is often non-negotiable for effective communication with clients and crew across various sectors within France Paris. The videographer must be a project manager adept at handling logistics in a challenging urban environment, a problem-solver facing the constraints of historic buildings and traffic, and an artist who understands how to make Paris itself feel like a character in the visual story.</w:t>
      </w:r>
    </w:p>
    <w:bookmarkEnd w:id="22"/>
    <w:bookmarkStart w:id="23" w:name="challenges-and-cultural-nuances"/>
    <w:p>
      <w:pPr>
        <w:pStyle w:val="Heading2"/>
      </w:pPr>
      <w:r>
        <w:t xml:space="preserve">Challenges and Cultural Nuances</w:t>
      </w:r>
    </w:p>
    <w:p>
      <w:pPr>
        <w:pStyle w:val="FirstParagraph"/>
      </w:pPr>
      <w:r>
        <w:t xml:space="preserve">Operating as a videographer in France Paris presents distinct challenges. The intense competition necessitates constant skill development, particularly with rapidly evolving technology (high-resolution formats, AI-assisted editing tools). Balancing artistic vision with client expectations within the French business culture – which often values deliberation and consensus over speed – requires significant diplomatic skill. Securing consistent work can be difficult due to the prevalence of freelance contracts and project-based nature of much creative work. Moreover, the cultural significance of Paris as a visual symbol means that any footage shot there carries inherent weight; a videographer's choices directly contribute to how France Paris is perceived globally, adding an extra layer of responsibility. The pressure to maintain high standards set by the city's illustrious cinematic past is an ever-present factor in their professional identity.</w:t>
      </w:r>
    </w:p>
    <w:bookmarkEnd w:id="23"/>
    <w:bookmarkStart w:id="24" w:name="Xd2c0b833eabe01d573b09b19a911b4161a52d81"/>
    <w:p>
      <w:pPr>
        <w:pStyle w:val="Heading2"/>
      </w:pPr>
      <w:r>
        <w:t xml:space="preserve">Future Trajectory and Enduring Significance</w:t>
      </w:r>
    </w:p>
    <w:p>
      <w:pPr>
        <w:pStyle w:val="FirstParagraph"/>
      </w:pPr>
      <w:r>
        <w:t xml:space="preserve">Looking ahead, the role of the videographer within France Paris is poised for evolution. The rise of digital platforms and social media demands new skillsets – creating vertical video content optimized for Instagram Reels or TikTok that still captures the essence of Parisian life. Sustainability considerations are increasingly influencing production choices (e.g., carbon-neutral filming). However, the core significance remains unchanged: the videographer is indispensable in shaping how Paris, France's cultural flagship city, is seen and experienced visually by audiences worldwide. Whether crafting a luxury brand film for an international audience or documenting a local community project in Belleville, the videographer acts as a crucial lens through which Parisian identity and contemporary life are conveyed. Their work permeates global media landscapes, reinforcing Paris's image as an enduring beacon of creativity.</w:t>
      </w:r>
    </w:p>
    <w:bookmarkEnd w:id="24"/>
    <w:bookmarkStart w:id="25" w:name="X4b07e810434d8efef3c67083d13b0ac42a76cad"/>
    <w:p>
      <w:pPr>
        <w:pStyle w:val="Heading2"/>
      </w:pPr>
      <w:r>
        <w:t xml:space="preserve">Conclusion: The Indispensable Visual Chronicler</w:t>
      </w:r>
    </w:p>
    <w:p>
      <w:pPr>
        <w:pStyle w:val="FirstParagraph"/>
      </w:pPr>
      <w:r>
        <w:t xml:space="preserve">This dissertation underscores that the videographer in France Paris is far more than a service provider; they are a key cultural actor. Operating at the intersection of technology, artistry, commerce, and deep local knowledge within one of the world's most visually iconic cities demands exceptional versatility and resilience. Their work directly contributes to Paris's global narrative, constantly redefining its visual appeal while respecting its rich cinematic heritage. The contemporary videographer in France Paris is not merely adapting to the city; they are actively participating in crafting its ever-evolving visual story for the 21st century. Understanding this complex professional identity – encompassing technical expertise, creative vision, cultural sensitivity, and pragmatic navigation of the French market – is fundamental to appreciating both the vibrancy of Paris's creative economy and the profound role played by every individual videographer working within its unique framework. The continued success of visual storytelling from France Paris hinges significantly on nurturing and supporting this essential profession.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Contemporary Videographer's Role within the Parisian Creative Landscape</dc:title>
  <dc:creator/>
  <cp:keywords/>
  <dcterms:created xsi:type="dcterms:W3CDTF">2026-11-08T12:17:30Z</dcterms:created>
  <dcterms:modified xsi:type="dcterms:W3CDTF">2026-11-08T12:17:30Z</dcterms:modified>
</cp:coreProperties>
</file>

<file path=docProps/custom.xml><?xml version="1.0" encoding="utf-8"?>
<Properties xmlns="http://schemas.openxmlformats.org/officeDocument/2006/custom-properties" xmlns:vt="http://schemas.openxmlformats.org/officeDocument/2006/docPropsVTypes"/>
</file>