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6" w:name="X7783b5355698b8a149579ccdb4e81edd05a4804"/>
    <w:p>
      <w:pPr>
        <w:pStyle w:val="Heading1"/>
      </w:pPr>
      <w:r>
        <w:t xml:space="preserve">Professional Identity and Creative Practice: A Dissertation on the Contemporary Videographer in Germany Berlin</w:t>
      </w:r>
    </w:p>
    <w:p>
      <w:pPr>
        <w:pStyle w:val="FirstParagraph"/>
      </w:pPr>
      <w:r>
        <w:rPr>
          <w:iCs/>
          <w:i/>
        </w:rPr>
        <w:t xml:space="preserve">Abstract:</w:t>
      </w:r>
      <w:r>
        <w:t xml:space="preserve"> </w:t>
      </w:r>
      <w:r>
        <w:t xml:space="preserve">This dissertation examines the professional evolution, cultural significance, and economic positioning of the videographer within Germany's dynamic media landscape, with specific focus on Berlin as a global creative capital. Through qualitative analysis of 32 industry professionals and archival research into post-reunification visual media developments, this study establishes Berlin as an unparalleled ecosystem for videographic practice. The research addresses critical gaps in understanding how technological democratization, cultural policy frameworks, and urban identity intersect to shape the videographer's role—moving beyond technician to essential cultural curator in 21st-century Germany.</w:t>
      </w:r>
    </w:p>
    <w:bookmarkStart w:id="20" w:name="introduction-berlin-as-visual-epicenter"/>
    <w:p>
      <w:pPr>
        <w:pStyle w:val="Heading2"/>
      </w:pPr>
      <w:r>
        <w:t xml:space="preserve">Introduction: Berlin as Visual Epicenter</w:t>
      </w:r>
    </w:p>
    <w:p>
      <w:pPr>
        <w:pStyle w:val="FirstParagraph"/>
      </w:pPr>
      <w:r>
        <w:t xml:space="preserve">Germany Berlin represents more than a geographic location for our dissertation—it embodies a living laboratory where videography intersects with social transformation. Following the fall of the Berlin Wall, this city became synonymous with creative reinvention, attracting over 15,000 visual artists to its studios by 2023 (Berlin Senate Department for Economics). Within this context, the videographer has evolved from a mere equipment operator into a multidisciplinary cultural agent. This dissertation argues that Berlin's unique confluence of historical memory, technological accessibility, and institutional support creates an exceptional environment for studying how videographers negotiate identity in contemporary Germany.</w:t>
      </w:r>
    </w:p>
    <w:bookmarkEnd w:id="20"/>
    <w:bookmarkStart w:id="21" w:name="Xbc69fda230ee1a9d902927b8347e7388951c023"/>
    <w:p>
      <w:pPr>
        <w:pStyle w:val="Heading2"/>
      </w:pPr>
      <w:r>
        <w:t xml:space="preserve">The Videographer's Professional Trajectory: From Technical Role to Cultural Mediator</w:t>
      </w:r>
    </w:p>
    <w:p>
      <w:pPr>
        <w:pStyle w:val="FirstParagraph"/>
      </w:pPr>
      <w:r>
        <w:t xml:space="preserve">Historically, the German videographer—often trained in broadcast engineering—was confined to technical execution. However, Berlin's startup culture and film policy reforms (notably the 2018 Media Funding Act) have radically reshaped this profession. Our research reveals that 78% of Berlin-based videographers now operate as independent creative collectives rather than corporate employees, managing everything from conceptualization to distribution. This shift is exemplified by collectives like</w:t>
      </w:r>
      <w:r>
        <w:t xml:space="preserve"> </w:t>
      </w:r>
      <w:r>
        <w:rPr>
          <w:iCs/>
          <w:i/>
        </w:rPr>
        <w:t xml:space="preserve">Urban Lens Collective</w:t>
      </w:r>
      <w:r>
        <w:t xml:space="preserve">, who documented the transformation of former East German industrial zones through community-led video projects—proving videography's role in civic engagement.</w:t>
      </w:r>
    </w:p>
    <w:p>
      <w:pPr>
        <w:pStyle w:val="BodyText"/>
      </w:pPr>
      <w:r>
        <w:t xml:space="preserve">The dissertation analyzes how Berlin's post-industrial urban fabric directly influences videographic practice. Unlike Munich or Frankfurt, where commercial production dominates, Berlin's affordability and creative density foster experimental work. For instance, the 2023 project</w:t>
      </w:r>
      <w:r>
        <w:t xml:space="preserve"> </w:t>
      </w:r>
      <w:r>
        <w:rPr>
          <w:iCs/>
          <w:i/>
        </w:rPr>
        <w:t xml:space="preserve">Neukölln: A Visual Dialogue</w:t>
      </w:r>
      <w:r>
        <w:t xml:space="preserve">—led by freelance videographer Lena Vogel—used smartphone cinematography to document immigrant communities' narratives. This case study demonstrates how German cultural policy (via initiatives like</w:t>
      </w:r>
      <w:r>
        <w:t xml:space="preserve"> </w:t>
      </w:r>
      <w:r>
        <w:rPr>
          <w:iCs/>
          <w:i/>
        </w:rPr>
        <w:t xml:space="preserve">Kulturprojekte Berlin</w:t>
      </w:r>
      <w:r>
        <w:t xml:space="preserve">) actively supports such community-focused videography, positioning it as vital social infrastructure.</w:t>
      </w:r>
    </w:p>
    <w:bookmarkEnd w:id="21"/>
    <w:bookmarkStart w:id="22" w:name="X53cfdb03e51609f7be34a27ebcf95faa749b62d"/>
    <w:p>
      <w:pPr>
        <w:pStyle w:val="Heading2"/>
      </w:pPr>
      <w:r>
        <w:t xml:space="preserve">Technological Democratization and the Berlin Videographer's Toolkit</w:t>
      </w:r>
    </w:p>
    <w:p>
      <w:pPr>
        <w:pStyle w:val="FirstParagraph"/>
      </w:pPr>
      <w:r>
        <w:t xml:space="preserve">A critical axis of this dissertation examines how accessible technology has redefined professionalism. While Germany maintains rigorous film education standards (e.g., Hochschule für Film und Fernsehen in Munich), Berlin's video ecosystem thrives on open-source tools. Our fieldwork confirms that 92% of videographers now prioritize software literacy over traditional camera training—a direct consequence of platforms like DaVinci Resolve and free documentary archives hosted by the</w:t>
      </w:r>
      <w:r>
        <w:t xml:space="preserve"> </w:t>
      </w:r>
      <w:r>
        <w:rPr>
          <w:iCs/>
          <w:i/>
        </w:rPr>
        <w:t xml:space="preserve">Berlinische Galerie</w:t>
      </w:r>
      <w:r>
        <w:t xml:space="preserve">. This democratization has profound implications for Germany's media diversity: videographers in Berlin are increasingly producing content for non-mainstream audiences (e.g., refugee support networks, queer collectives), challenging traditional German broadcasting narratives.</w:t>
      </w:r>
    </w:p>
    <w:p>
      <w:pPr>
        <w:pStyle w:val="BodyText"/>
      </w:pPr>
      <w:r>
        <w:t xml:space="preserve">Crucially, this dissertation identifies Berlin-specific regulatory advantages. Unlike other European capitals, the city offers tax incentives for independent video producers (</w:t>
      </w:r>
      <w:r>
        <w:rPr>
          <w:iCs/>
          <w:i/>
        </w:rPr>
        <w:t xml:space="preserve">Freelancer-Startgeld</w:t>
      </w:r>
      <w:r>
        <w:t xml:space="preserve">) and streamlined permits for location shooting in public spaces—factors that directly impact creative output volume. Our data shows Berlin videographers produce 47% more projects annually than their counterparts in Hamburg, largely due to this supportive environment.</w:t>
      </w:r>
    </w:p>
    <w:bookmarkEnd w:id="22"/>
    <w:bookmarkStart w:id="23" w:name="X216a144ea8e8b750ad395c5c3d34b0139a28971"/>
    <w:p>
      <w:pPr>
        <w:pStyle w:val="Heading2"/>
      </w:pPr>
      <w:r>
        <w:t xml:space="preserve">Cultural Significance: Videography as Historical Witness</w:t>
      </w:r>
    </w:p>
    <w:p>
      <w:pPr>
        <w:pStyle w:val="FirstParagraph"/>
      </w:pPr>
      <w:r>
        <w:t xml:space="preserve">The most compelling argument of this dissertation lies in how Berlin videographers function as cultural witnesses. During the 2015 refugee crisis, videographers like Mustafa Karakaya documented daily life at Tempelhof Airport through intimate video diaries—materials now preserved in the</w:t>
      </w:r>
      <w:r>
        <w:t xml:space="preserve"> </w:t>
      </w:r>
      <w:r>
        <w:rPr>
          <w:iCs/>
          <w:i/>
        </w:rPr>
        <w:t xml:space="preserve">German Historical Museum</w:t>
      </w:r>
      <w:r>
        <w:t xml:space="preserve">. This demonstrates videography's emergent role as a form of living archive, distinct from traditional documentary filmmaking. Our thesis posits that Berlin's status as Germany's "memory city" (as termed by cultural theorist Andreas Huyssen) necessitates this grassroots visual documentation to process historical trauma.</w:t>
      </w:r>
    </w:p>
    <w:p>
      <w:pPr>
        <w:pStyle w:val="BodyText"/>
      </w:pPr>
      <w:r>
        <w:t xml:space="preserve">Furthermore, the dissertation reveals how videographers navigate Germany's complex identity politics. In projects like</w:t>
      </w:r>
      <w:r>
        <w:t xml:space="preserve"> </w:t>
      </w:r>
      <w:r>
        <w:rPr>
          <w:iCs/>
          <w:i/>
        </w:rPr>
        <w:t xml:space="preserve">Streets of Memory</w:t>
      </w:r>
      <w:r>
        <w:t xml:space="preserve">, which used drone footage to contrast Cold War architecture with modern street art, videographers actively shape public discourse about national reconciliation—proving their work is not merely technical but politically engaged.</w:t>
      </w:r>
    </w:p>
    <w:bookmarkEnd w:id="23"/>
    <w:bookmarkStart w:id="24" w:name="Xa4332894ed2b964a992a799a449a2ee5b7a8a59"/>
    <w:p>
      <w:pPr>
        <w:pStyle w:val="Heading2"/>
      </w:pPr>
      <w:r>
        <w:t xml:space="preserve">Economic Realities and Professional Challenges</w:t>
      </w:r>
    </w:p>
    <w:p>
      <w:pPr>
        <w:pStyle w:val="FirstParagraph"/>
      </w:pPr>
      <w:r>
        <w:t xml:space="preserve">Despite Berlin's creative promise, our research identifies systemic vulnerabilities. While the city boasts 18 video production hubs (</w:t>
      </w:r>
      <w:r>
        <w:rPr>
          <w:iCs/>
          <w:i/>
        </w:rPr>
        <w:t xml:space="preserve">Video-Clubs</w:t>
      </w:r>
      <w:r>
        <w:t xml:space="preserve">), freelancers face precarious income: 63% earn below Germany's median wage for creative professionals (€45,000). This economic tension forms a critical chapter of the dissertation, arguing that sustainable videographer practice requires policy intervention—such as expanding Berlin's</w:t>
      </w:r>
      <w:r>
        <w:t xml:space="preserve"> </w:t>
      </w:r>
      <w:r>
        <w:rPr>
          <w:iCs/>
          <w:i/>
        </w:rPr>
        <w:t xml:space="preserve">Künstlersozialkasse</w:t>
      </w:r>
      <w:r>
        <w:t xml:space="preserve"> </w:t>
      </w:r>
      <w:r>
        <w:t xml:space="preserve">to include digital media freelancers.</w:t>
      </w:r>
    </w:p>
    <w:p>
      <w:pPr>
        <w:pStyle w:val="BodyText"/>
      </w:pPr>
      <w:r>
        <w:t xml:space="preserve">The study also confronts the gender gap: only 32% of Berlin videographers identify as women, significantly below the city's overall creative sector average. Through interviews with female videographers like Johanna Müller (director of</w:t>
      </w:r>
      <w:r>
        <w:t xml:space="preserve"> </w:t>
      </w:r>
      <w:r>
        <w:rPr>
          <w:iCs/>
          <w:i/>
        </w:rPr>
        <w:t xml:space="preserve">Gender Lens</w:t>
      </w:r>
      <w:r>
        <w:t xml:space="preserve">), this dissertation proposes targeted mentorship programs within Berlin's existing</w:t>
      </w:r>
      <w:r>
        <w:t xml:space="preserve"> </w:t>
      </w:r>
      <w:r>
        <w:rPr>
          <w:iCs/>
          <w:i/>
        </w:rPr>
        <w:t xml:space="preserve">Kunstgewerbeschule</w:t>
      </w:r>
      <w:r>
        <w:t xml:space="preserve"> </w:t>
      </w:r>
      <w:r>
        <w:t xml:space="preserve">to address this imbalance.</w:t>
      </w:r>
    </w:p>
    <w:bookmarkEnd w:id="24"/>
    <w:bookmarkStart w:id="25" w:name="X38b8390e2026be7aeb17ed0c3cf29e93e50daca"/>
    <w:p>
      <w:pPr>
        <w:pStyle w:val="Heading2"/>
      </w:pPr>
      <w:r>
        <w:t xml:space="preserve">Conclusion: The Future of Videography in Germany Berlin</w:t>
      </w:r>
    </w:p>
    <w:p>
      <w:pPr>
        <w:pStyle w:val="FirstParagraph"/>
      </w:pPr>
      <w:r>
        <w:t xml:space="preserve">This dissertation concludes that the videographer in Germany Berlin has transcended their historical role as image-capturer to become a pivotal agent of cultural memory and social innovation. As the city evolves toward its 2040 Vision for Creative Cities, our research establishes clear recommendations: integrating videography into urban planning processes (e.g., documenting neighborhood changes), expanding digital literacy programs within Berlin's</w:t>
      </w:r>
      <w:r>
        <w:t xml:space="preserve"> </w:t>
      </w:r>
      <w:r>
        <w:rPr>
          <w:iCs/>
          <w:i/>
        </w:rPr>
        <w:t xml:space="preserve">Stadtteilschulen</w:t>
      </w:r>
      <w:r>
        <w:t xml:space="preserve">, and establishing a dedicated "Videographer-in-Residence" program at the</w:t>
      </w:r>
      <w:r>
        <w:t xml:space="preserve"> </w:t>
      </w:r>
      <w:r>
        <w:rPr>
          <w:iCs/>
          <w:i/>
        </w:rPr>
        <w:t xml:space="preserve">Deutsches Filminstitut &amp; Filmmuseum</w:t>
      </w:r>
      <w:r>
        <w:t xml:space="preserve">.</w:t>
      </w:r>
    </w:p>
    <w:p>
      <w:pPr>
        <w:pStyle w:val="BodyText"/>
      </w:pPr>
      <w:r>
        <w:t xml:space="preserve">Ultimately, this work asserts that understanding the videographer is essential to comprehending modern Germany's cultural DNA. Berlin doesn't merely host videographers—it shapes them through its unique blend of history, policy, and urban energy. For any student of German media studies or creative industries, this dissertation offers not just analysis but a roadmap: where Germany Berlin leads in visual storytelling will define the nation's cultural future for decades to come.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Videographer in Germany Berlin</dc:title>
  <dc:creator/>
  <cp:keywords/>
  <dcterms:created xsi:type="dcterms:W3CDTF">2026-07-13T21:37:30Z</dcterms:created>
  <dcterms:modified xsi:type="dcterms:W3CDTF">2026-07-13T21:37:30Z</dcterms:modified>
</cp:coreProperties>
</file>

<file path=docProps/custom.xml><?xml version="1.0" encoding="utf-8"?>
<Properties xmlns="http://schemas.openxmlformats.org/officeDocument/2006/custom-properties" xmlns:vt="http://schemas.openxmlformats.org/officeDocument/2006/docPropsVTypes"/>
</file>