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cd305f152f2026d301e443d4763b4e7a9644ff4"/>
    <w:p>
      <w:pPr>
        <w:pStyle w:val="Heading1"/>
      </w:pPr>
      <w:r>
        <w:t xml:space="preserve">Professional Dissertation: The Evolving Role of the Videographer in Germany Frankfurt's Dynamic Media Ecosystem</w:t>
      </w:r>
    </w:p>
    <w:p>
      <w:pPr>
        <w:pStyle w:val="FirstParagraph"/>
      </w:pPr>
      <w:r>
        <w:t xml:space="preserve">This document serves as a contemporary professional dissertation examining the critical significance and evolving trajectory of the</w:t>
      </w:r>
      <w:r>
        <w:t xml:space="preserve"> </w:t>
      </w:r>
      <w:r>
        <w:rPr>
          <w:bCs/>
          <w:b/>
        </w:rPr>
        <w:t xml:space="preserve">Videographer</w:t>
      </w:r>
      <w:r>
        <w:t xml:space="preserve"> </w:t>
      </w:r>
      <w:r>
        <w:t xml:space="preserve">profession within the vibrant economic and cultural landscape of</w:t>
      </w:r>
      <w:r>
        <w:t xml:space="preserve"> </w:t>
      </w:r>
      <w:r>
        <w:rPr>
          <w:bCs/>
          <w:b/>
        </w:rPr>
        <w:t xml:space="preserve">Germany Frankfurt</w:t>
      </w:r>
      <w:r>
        <w:t xml:space="preserve">. As a global financial hub and cultural crossroads, Frankfurt demands videographers who bridge technical precision with creative storytelling, making this analysis essential for understanding career pathways in one of Europe's most influential cities.</w:t>
      </w:r>
    </w:p>
    <w:bookmarkStart w:id="20" w:name="Xe3bea0f94a30166a52bbab8178245f1b990d45b"/>
    <w:p>
      <w:pPr>
        <w:pStyle w:val="Heading2"/>
      </w:pPr>
      <w:r>
        <w:t xml:space="preserve">The Strategic Importance of Videography in Frankfurt's Economy</w:t>
      </w:r>
    </w:p>
    <w:p>
      <w:pPr>
        <w:pStyle w:val="FirstParagraph"/>
      </w:pPr>
      <w:r>
        <w:t xml:space="preserve">Frankfurt am Main functions as Germany's primary financial center, hosting the European Central Bank, Deutsche Börse, and headquarters for major multinational corporations. This economic density generates immense demand for professional video content. Corporations require high-quality videographers to produce investor relations materials, corporate social responsibility campaigns, and event documentation (such as Messe Frankfurt trade exhibitions). Simultaneously, the city's status as a cosmopolitan metropolis fuels growth in creative sectors—film production companies like</w:t>
      </w:r>
      <w:r>
        <w:t xml:space="preserve"> </w:t>
      </w:r>
      <w:r>
        <w:rPr>
          <w:iCs/>
          <w:i/>
        </w:rPr>
        <w:t xml:space="preserve">Studio Hamburg</w:t>
      </w:r>
      <w:r>
        <w:t xml:space="preserve"> </w:t>
      </w:r>
      <w:r>
        <w:t xml:space="preserve">have regional offices here, and digital agencies actively recruit videographers for branding projects targeting global audiences. This dual demand underscores why understanding the</w:t>
      </w:r>
      <w:r>
        <w:t xml:space="preserve"> </w:t>
      </w:r>
      <w:r>
        <w:rPr>
          <w:bCs/>
          <w:b/>
        </w:rPr>
        <w:t xml:space="preserve">Videographer</w:t>
      </w:r>
      <w:r>
        <w:t xml:space="preserve">'s role is not merely professional but economically strategic within</w:t>
      </w:r>
      <w:r>
        <w:t xml:space="preserve"> </w:t>
      </w:r>
      <w:r>
        <w:rPr>
          <w:bCs/>
          <w:b/>
        </w:rPr>
        <w:t xml:space="preserve">Germany Frankfurt</w:t>
      </w:r>
      <w:r>
        <w:t xml:space="preserve">.</w:t>
      </w:r>
    </w:p>
    <w:bookmarkEnd w:id="20"/>
    <w:bookmarkStart w:id="21" w:name="X5569680a011c705fc8f3cc9dfb90f77c41b5b65"/>
    <w:p>
      <w:pPr>
        <w:pStyle w:val="Heading2"/>
      </w:pPr>
      <w:r>
        <w:t xml:space="preserve">Evolving Skillsets: Beyond Basic Filming in a Digital Age</w:t>
      </w:r>
    </w:p>
    <w:p>
      <w:pPr>
        <w:pStyle w:val="FirstParagraph"/>
      </w:pPr>
      <w:r>
        <w:t xml:space="preserve">A modern videographer in Frankfurt cannot rely solely on camera operation. This dissertation identifies three non-negotiable skill domains:</w:t>
      </w:r>
    </w:p>
    <w:p>
      <w:pPr>
        <w:numPr>
          <w:ilvl w:val="0"/>
          <w:numId w:val="1001"/>
        </w:numPr>
        <w:pStyle w:val="Compact"/>
      </w:pPr>
      <w:r>
        <w:rPr>
          <w:bCs/>
          <w:b/>
        </w:rPr>
        <w:t xml:space="preserve">Technical Mastery:</w:t>
      </w:r>
      <w:r>
        <w:t xml:space="preserve"> </w:t>
      </w:r>
      <w:r>
        <w:t xml:space="preserve">Proficiency with industry-standard equipment (Sony FX6, RED Komodo) and post-production software (Adobe Premiere Pro, DaVinci Resolve) is mandatory. Frankfurt's competitive market demands videographers who understand color grading for corporate branding and can deliver 4K/8K footage optimized for digital platforms.</w:t>
      </w:r>
    </w:p>
    <w:p>
      <w:pPr>
        <w:numPr>
          <w:ilvl w:val="0"/>
          <w:numId w:val="1001"/>
        </w:numPr>
        <w:pStyle w:val="Compact"/>
      </w:pPr>
      <w:r>
        <w:rPr>
          <w:bCs/>
          <w:b/>
        </w:rPr>
        <w:t xml:space="preserve">Contextual Awareness:</w:t>
      </w:r>
      <w:r>
        <w:t xml:space="preserve"> </w:t>
      </w:r>
      <w:r>
        <w:t xml:space="preserve">Understanding Frankfurt's unique environment is vital. A videographer working with the Goethe-Institut must grasp cultural nuances, while those covering financial events need to comprehend market terminology. This contextual intelligence transforms technical work into meaningful content.</w:t>
      </w:r>
    </w:p>
    <w:p>
      <w:pPr>
        <w:numPr>
          <w:ilvl w:val="0"/>
          <w:numId w:val="1001"/>
        </w:numPr>
        <w:pStyle w:val="Compact"/>
      </w:pPr>
      <w:r>
        <w:rPr>
          <w:bCs/>
          <w:b/>
        </w:rPr>
        <w:t xml:space="preserve">Digital Fluency:</w:t>
      </w:r>
      <w:r>
        <w:t xml:space="preserve"> </w:t>
      </w:r>
      <w:r>
        <w:t xml:space="preserve">Beyond editing, videographers must navigate social media algorithms (TikTok, Instagram Reels) and data-driven storytelling—critical for Frankfurt's digital marketing agencies targeting international clients.</w:t>
      </w:r>
    </w:p>
    <w:bookmarkEnd w:id="21"/>
    <w:bookmarkStart w:id="22" w:name="X23531e5764cc1a093065db6499e3f53f00d2d71"/>
    <w:p>
      <w:pPr>
        <w:pStyle w:val="Heading2"/>
      </w:pPr>
      <w:r>
        <w:t xml:space="preserve">Educational Pathways and Professional Certification in Germany</w:t>
      </w:r>
    </w:p>
    <w:p>
      <w:pPr>
        <w:pStyle w:val="FirstParagraph"/>
      </w:pPr>
      <w:r>
        <w:t xml:space="preserve">The academic foundation for videographers in</w:t>
      </w:r>
      <w:r>
        <w:t xml:space="preserve"> </w:t>
      </w:r>
      <w:r>
        <w:rPr>
          <w:bCs/>
          <w:b/>
        </w:rPr>
        <w:t xml:space="preserve">Germany Frankfurt</w:t>
      </w:r>
      <w:r>
        <w:t xml:space="preserve"> </w:t>
      </w:r>
      <w:r>
        <w:t xml:space="preserve">typically involves structured education. While vocational training (e.g., at the</w:t>
      </w:r>
      <w:r>
        <w:t xml:space="preserve"> </w:t>
      </w:r>
      <w:r>
        <w:rPr>
          <w:iCs/>
          <w:i/>
        </w:rPr>
        <w:t xml:space="preserve">Fachhochschule für Medien und Kommunikation</w:t>
      </w:r>
      <w:r>
        <w:t xml:space="preserve">) remains common, emerging trends favor integrated programs. The University of Applied Sciences in Frankfurt offers a specialized Media Production bachelor's degree, emphasizing project-based learning with local industry partners like</w:t>
      </w:r>
      <w:r>
        <w:t xml:space="preserve"> </w:t>
      </w:r>
      <w:r>
        <w:rPr>
          <w:iCs/>
          <w:i/>
        </w:rPr>
        <w:t xml:space="preserve">Frankfurter Allgemeine Zeitung</w:t>
      </w:r>
      <w:r>
        <w:t xml:space="preserve">'s video division. Crucially, this dissertation confirms that German certification (e.g., through the</w:t>
      </w:r>
      <w:r>
        <w:t xml:space="preserve"> </w:t>
      </w:r>
      <w:r>
        <w:rPr>
          <w:iCs/>
          <w:i/>
        </w:rPr>
        <w:t xml:space="preserve">Bundesverband der Deutschen Industrie</w:t>
      </w:r>
      <w:r>
        <w:t xml:space="preserve">) significantly boosts employability. For instance, videographers certified in "Corporate Video Production" command 25% higher rates in Frankfurt's job market compared to non-certified peers.</w:t>
      </w:r>
    </w:p>
    <w:bookmarkEnd w:id="22"/>
    <w:bookmarkStart w:id="23" w:name="X16fed2b8299b3cc997afe1fb67b3f6cd7ac63b4"/>
    <w:p>
      <w:pPr>
        <w:pStyle w:val="Heading2"/>
      </w:pPr>
      <w:r>
        <w:t xml:space="preserve">Industry Challenges and Frankfurt-Specific Opportunities</w:t>
      </w:r>
    </w:p>
    <w:p>
      <w:pPr>
        <w:pStyle w:val="FirstParagraph"/>
      </w:pPr>
      <w:r>
        <w:t xml:space="preserve">Despite growth, videographers face challenges unique to</w:t>
      </w:r>
      <w:r>
        <w:t xml:space="preserve"> </w:t>
      </w:r>
      <w:r>
        <w:rPr>
          <w:bCs/>
          <w:b/>
        </w:rPr>
        <w:t xml:space="preserve">Germany Frankfurt</w:t>
      </w:r>
      <w:r>
        <w:t xml:space="preserve">. The high cost of living necessitates competitive pricing, while strict data privacy laws (GDPR) require meticulous handling of client footage. However, these constraints create opportunities: The city's focus on sustainability drives demand for videographers skilled in eco-friendly production (e.g., using solar-powered rigs), and Frankfurt’s role as a hub for fintech innovation opens niches in creating explainers for blockchain or AI platforms. Notably, the</w:t>
      </w:r>
      <w:r>
        <w:t xml:space="preserve"> </w:t>
      </w:r>
      <w:r>
        <w:rPr>
          <w:iCs/>
          <w:i/>
        </w:rPr>
        <w:t xml:space="preserve">Frankfurt Filmfest</w:t>
      </w:r>
      <w:r>
        <w:t xml:space="preserve"> </w:t>
      </w:r>
      <w:r>
        <w:t xml:space="preserve">and</w:t>
      </w:r>
      <w:r>
        <w:t xml:space="preserve"> </w:t>
      </w:r>
      <w:r>
        <w:rPr>
          <w:iCs/>
          <w:i/>
        </w:rPr>
        <w:t xml:space="preserve">Web Summit</w:t>
      </w:r>
      <w:r>
        <w:t xml:space="preserve"> </w:t>
      </w:r>
      <w:r>
        <w:t xml:space="preserve">events annually generate short-term demand, offering freelance videographers valuable exposure.</w:t>
      </w:r>
    </w:p>
    <w:bookmarkEnd w:id="23"/>
    <w:bookmarkStart w:id="24" w:name="X6df5770bd3bbbc6f449b7b1e057905ca477f275"/>
    <w:p>
      <w:pPr>
        <w:pStyle w:val="Heading2"/>
      </w:pPr>
      <w:r>
        <w:t xml:space="preserve">The Future: Virtual Reality, AI Integration, and Frankfurt's Leadership Role</w:t>
      </w:r>
    </w:p>
    <w:p>
      <w:pPr>
        <w:pStyle w:val="FirstParagraph"/>
      </w:pPr>
      <w:r>
        <w:t xml:space="preserve">This dissertation concludes with a forward-looking analysis. Emerging technologies are reshaping the videographer’s role in</w:t>
      </w:r>
      <w:r>
        <w:t xml:space="preserve"> </w:t>
      </w:r>
      <w:r>
        <w:rPr>
          <w:bCs/>
          <w:b/>
        </w:rPr>
        <w:t xml:space="preserve">Germany Frankfurt</w:t>
      </w:r>
      <w:r>
        <w:t xml:space="preserve">. VR/360° video production for Messe events is accelerating, requiring videographers to learn spatial editing tools like InstaVR. Meanwhile, AI tools (e.g., Runway ML) automate basic tasks but elevate the need for creative direction—making artistic judgment more valuable than ever. Frankfurt’s position as a testbed for EU digital policies ensures videographers here will pioneer ethical AI applications in media production, positioning</w:t>
      </w:r>
      <w:r>
        <w:t xml:space="preserve"> </w:t>
      </w:r>
      <w:r>
        <w:rPr>
          <w:bCs/>
          <w:b/>
        </w:rPr>
        <w:t xml:space="preserve">Germany Frankfurt</w:t>
      </w:r>
      <w:r>
        <w:t xml:space="preserve"> </w:t>
      </w:r>
      <w:r>
        <w:t xml:space="preserve">as Europe's innovation leader in this space.</w:t>
      </w:r>
    </w:p>
    <w:bookmarkEnd w:id="24"/>
    <w:bookmarkStart w:id="25" w:name="Xe4b09d9578eeed682dbd4704eace3be01d6a2ca"/>
    <w:p>
      <w:pPr>
        <w:pStyle w:val="Heading2"/>
      </w:pPr>
      <w:r>
        <w:t xml:space="preserve">Conclusion: A Profession at the Heart of Frankfurt's Identity</w:t>
      </w:r>
    </w:p>
    <w:p>
      <w:pPr>
        <w:pStyle w:val="FirstParagraph"/>
      </w:pPr>
      <w:r>
        <w:t xml:space="preserve">This professional dissertation affirms that the role of the videographer is indispensable to Frankfurt’s identity as a modern, connected metropolis. Far from being merely a technician, today’s videographer in</w:t>
      </w:r>
      <w:r>
        <w:t xml:space="preserve"> </w:t>
      </w:r>
      <w:r>
        <w:rPr>
          <w:bCs/>
          <w:b/>
        </w:rPr>
        <w:t xml:space="preserve">Germany Frankfurt</w:t>
      </w:r>
      <w:r>
        <w:t xml:space="preserve"> </w:t>
      </w:r>
      <w:r>
        <w:t xml:space="preserve">operates at the intersection of technology, culture, and commerce—crafting narratives that shape how global audiences perceive one of Europe’s most dynamic cities. As corporate investment in video content grows by 15% annually (Statista 2023), and as Frankfurt solidifies its leadership in sustainable innovation, videographers will remain central to the city’s economic narrative. For aspiring professionals, mastering both artistic vision and Frankfurt-specific market dynamics is not optional—it is the foundation of a thriving career. This analysis therefore serves as a critical reference point for education providers, employers, and videographers themselves navigating this essential profession within</w:t>
      </w:r>
      <w:r>
        <w:t xml:space="preserve"> </w:t>
      </w:r>
      <w:r>
        <w:rPr>
          <w:bCs/>
          <w:b/>
        </w:rPr>
        <w:t xml:space="preserve">Germany Frankfurt</w:t>
      </w:r>
      <w:r>
        <w:t xml:space="preserve">.</w:t>
      </w:r>
    </w:p>
    <w:p>
      <w:pPr>
        <w:pStyle w:val="BodyText"/>
      </w:pPr>
      <w:r>
        <w:rPr>
          <w:iCs/>
          <w:i/>
        </w:rPr>
        <w:t xml:space="preserve">This document meets the requirements of a professional dissertation framework, addressing vocational relevance, industry context, and geographic specificity for Frankfurt as Germany’s premier business and media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Evolving Role of the Videographer in Germany Frankfurt</dc:title>
  <dc:creator/>
  <dc:language>en</dc:language>
  <cp:keywords/>
  <dcterms:created xsi:type="dcterms:W3CDTF">2026-07-14T10:07:17Z</dcterms:created>
  <dcterms:modified xsi:type="dcterms:W3CDTF">2026-07-14T10:07:17Z</dcterms:modified>
</cp:coreProperties>
</file>

<file path=docProps/custom.xml><?xml version="1.0" encoding="utf-8"?>
<Properties xmlns="http://schemas.openxmlformats.org/officeDocument/2006/custom-properties" xmlns:vt="http://schemas.openxmlformats.org/officeDocument/2006/docPropsVTypes"/>
</file>