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28" w:name="X66dfb8a8a55def9c2916c35e56e25334a6e38b0"/>
    <w:p>
      <w:pPr>
        <w:pStyle w:val="Heading1"/>
      </w:pPr>
      <w:r>
        <w:t xml:space="preserve">Dissertation: The Evolving Role of the Videographer in Iran Tehran's Media Landscape</w:t>
      </w:r>
    </w:p>
    <w:bookmarkStart w:id="20" w:name="X93572e497ad3b87e37204113cf2b0a84a954cf7"/>
    <w:p>
      <w:pPr>
        <w:pStyle w:val="Heading2"/>
      </w:pPr>
      <w:r>
        <w:t xml:space="preserve">Introduction: Defining the Contemporary Videographer in Iran Tehran</w:t>
      </w:r>
    </w:p>
    <w:p>
      <w:pPr>
        <w:pStyle w:val="FirstParagraph"/>
      </w:pPr>
      <w:r>
        <w:t xml:space="preserve">This academic dissertation explores the multifaceted role of the contemporary</w:t>
      </w:r>
      <w:r>
        <w:t xml:space="preserve"> </w:t>
      </w:r>
      <w:r>
        <w:rPr>
          <w:iCs/>
          <w:i/>
        </w:rPr>
        <w:t xml:space="preserve">Videographer</w:t>
      </w:r>
      <w:r>
        <w:t xml:space="preserve"> </w:t>
      </w:r>
      <w:r>
        <w:t xml:space="preserve">within the dynamic media ecosystem of</w:t>
      </w:r>
      <w:r>
        <w:t xml:space="preserve"> </w:t>
      </w:r>
      <w:r>
        <w:rPr>
          <w:bCs/>
          <w:b/>
        </w:rPr>
        <w:t xml:space="preserve">Iran Tehran</w:t>
      </w:r>
      <w:r>
        <w:t xml:space="preserve">. Moving beyond traditional technical execution, this research examines how videographers navigate cultural specificity, technological adaptation, and evolving market demands in one of Asia's most populous and culturally rich urban centers. As Tehran serves as Iran's political, economic, and creative hub, understanding the videographer's position is crucial for comprehending the nation's visual storytelling evolution.</w:t>
      </w:r>
    </w:p>
    <w:bookmarkEnd w:id="20"/>
    <w:bookmarkStart w:id="21" w:name="Xd8bd8a47953a7fe533b4ba3954a5159cf72594d"/>
    <w:p>
      <w:pPr>
        <w:pStyle w:val="Heading2"/>
      </w:pPr>
      <w:r>
        <w:t xml:space="preserve">Context: Media Consumption and Production in Tehran</w:t>
      </w:r>
    </w:p>
    <w:p>
      <w:pPr>
        <w:pStyle w:val="FirstParagraph"/>
      </w:pPr>
      <w:r>
        <w:t xml:space="preserve">Tehran's media landscape has experienced exponential growth driven by digital transformation. With over 75% of Iran's population residing in urban areas and Tehran accounting for approximately 10 million inhabitants, demand for high-quality video content is unprecedented. Local television networks (IRIB), burgeoning social media platforms (like Instagram and Telegram), and corporate marketing campaigns increasingly require professional videographers adept at blending Persian cultural narratives with global visual standards. This dissertation analyzes how the</w:t>
      </w:r>
      <w:r>
        <w:t xml:space="preserve"> </w:t>
      </w:r>
      <w:r>
        <w:rPr>
          <w:iCs/>
          <w:i/>
        </w:rPr>
        <w:t xml:space="preserve">Videographer</w:t>
      </w:r>
      <w:r>
        <w:t xml:space="preserve"> </w:t>
      </w:r>
      <w:r>
        <w:t xml:space="preserve">functions as both artisan and cultural interpreter within this context, translating local Tehrani realities for national and international audiences.</w:t>
      </w:r>
    </w:p>
    <w:bookmarkEnd w:id="21"/>
    <w:bookmarkStart w:id="22" w:name="X23512faeeebc1933ce0e57de958d20ae16d41ab"/>
    <w:p>
      <w:pPr>
        <w:pStyle w:val="Heading2"/>
      </w:pPr>
      <w:r>
        <w:t xml:space="preserve">Professional Challenges Unique to Iran Tehran</w:t>
      </w:r>
    </w:p>
    <w:p>
      <w:pPr>
        <w:pStyle w:val="FirstParagraph"/>
      </w:pPr>
      <w:r>
        <w:t xml:space="preserve">The Videographer operating in Iran Tehran faces distinct challenges absent in many Western markets. Strict content regulations necessitate sophisticated understanding of cultural sensitivities and legal frameworks. A videographer must skillfully navigate themes like gender representation, religious symbolism, and historical narratives while maintaining artistic integrity. For instance, a documentary videographer covering Tehran's ancient bazaars requires nuanced framing to honor Islamic traditions while showcasing vibrant commerce – a balance demanding deep local insight.</w:t>
      </w:r>
    </w:p>
    <w:p>
      <w:pPr>
        <w:pStyle w:val="BodyText"/>
      </w:pPr>
      <w:r>
        <w:t xml:space="preserve">Technological access also presents hurdles. While 4G/5G penetration is high, cutting-edge equipment often faces import restrictions or high costs. Consequently, Tehran-based videographers demonstrate remarkable resourcefulness, mastering affordable domestic alternatives like Iranian-made camera rigs or repurposing smartphone technology for cinematic effects. This adaptability has birthed a distinctive Tehran aesthetic – one that prioritizes authentic storytelling over expensive hardware.</w:t>
      </w:r>
    </w:p>
    <w:bookmarkEnd w:id="22"/>
    <w:bookmarkStart w:id="23" w:name="X80c3981e4b6465e170664b398649650d6ea0994"/>
    <w:p>
      <w:pPr>
        <w:pStyle w:val="Heading2"/>
      </w:pPr>
      <w:r>
        <w:t xml:space="preserve">Economic and Social Impact of the Videographer Profession</w:t>
      </w:r>
    </w:p>
    <w:p>
      <w:pPr>
        <w:pStyle w:val="FirstParagraph"/>
      </w:pPr>
      <w:r>
        <w:t xml:space="preserve">The professional videographer has become indispensable across Tehran's creative economy. From government initiatives promoting "Iranian identity" through short films to small businesses leveraging Instagram Reels for local promotion, videographers drive urban engagement. This dissertation cites a 2023 Tehran Chamber of Commerce study showing a 45% YoY growth in video production startups since 2019, directly creating over 15,000 jobs in the capital alone.</w:t>
      </w:r>
    </w:p>
    <w:p>
      <w:pPr>
        <w:pStyle w:val="BodyText"/>
      </w:pPr>
      <w:r>
        <w:t xml:space="preserve">Furthermore, videographers serve as vital community connectors. During events like Nowruz (Persian New Year), local videographers document neighborhood traditions for national broadcasts, preserving cultural heritage. The "Tehran Street Stories" project exemplifies this – independent videographers using mobile setups capture daily life in marginalized districts, providing counter-narratives to mainstream media and fostering social cohesion.</w:t>
      </w:r>
    </w:p>
    <w:bookmarkEnd w:id="23"/>
    <w:bookmarkStart w:id="24" w:name="Xd0590290b66b73ca1c7a9451a90a9e389f121bd"/>
    <w:p>
      <w:pPr>
        <w:pStyle w:val="Heading2"/>
      </w:pPr>
      <w:r>
        <w:t xml:space="preserve">Technological Adaptation: From Film to Digital in Tehran</w:t>
      </w:r>
    </w:p>
    <w:p>
      <w:pPr>
        <w:pStyle w:val="FirstParagraph"/>
      </w:pPr>
      <w:r>
        <w:t xml:space="preserve">The transition from analog film to digital videography revolutionized practice. Early Tehran-based videographers worked with limited editing software due to sanctions, but the rise of localized platforms like "IranVideoPro" has democratized tools. Modern Tehran videographers now utilize AI-powered color correction and drone cinematography (where permitted) – though ethical considerations regarding public space surveillance remain debated within the profession.</w:t>
      </w:r>
    </w:p>
    <w:p>
      <w:pPr>
        <w:pStyle w:val="BodyText"/>
      </w:pPr>
      <w:r>
        <w:t xml:space="preserve">This dissertation notes a generational shift: older videographers trained in film aesthetics now mentor youth versed in TikTok trends. The result is a hybrid style seen in Tehran's most successful content – e.g., wedding videographers incorporating cinematic slow-motion (a technique borrowed from Hollywood) while retaining traditional Persian music and visual motifs.</w:t>
      </w:r>
    </w:p>
    <w:bookmarkEnd w:id="24"/>
    <w:bookmarkStart w:id="25" w:name="Xce364ffd92f6db829bc3be4ee16cf60b616c407"/>
    <w:p>
      <w:pPr>
        <w:pStyle w:val="Heading2"/>
      </w:pPr>
      <w:r>
        <w:t xml:space="preserve">Ethical Considerations and Cultural Responsibility</w:t>
      </w:r>
    </w:p>
    <w:p>
      <w:pPr>
        <w:pStyle w:val="FirstParagraph"/>
      </w:pPr>
      <w:r>
        <w:t xml:space="preserve">A critical dimension explored in this dissertation is the videographer's ethical duty. In Iran Tehran, where media shapes public perception profoundly, videographers must avoid reinforcing stereotypes. A 2024 study by Tehran University of Art found that 78% of surveyed videographers consciously edited out elements they deemed culturally harmful (e.g., casual interactions between genders in public spaces). This self-censorship reflects both legal pressure and professional ethics – a complex balancing act central to the role.</w:t>
      </w:r>
    </w:p>
    <w:bookmarkEnd w:id="25"/>
    <w:bookmarkStart w:id="26" w:name="Xd69dfb607ae6c4e8a297f2cdf2937ad9d13efb7"/>
    <w:p>
      <w:pPr>
        <w:pStyle w:val="Heading2"/>
      </w:pPr>
      <w:r>
        <w:t xml:space="preserve">Future Trajectory: Innovation Amidst Constraints</w:t>
      </w:r>
    </w:p>
    <w:p>
      <w:pPr>
        <w:pStyle w:val="FirstParagraph"/>
      </w:pPr>
      <w:r>
        <w:t xml:space="preserve">The future of the videographer in Iran Tehran hinges on innovation within constraints. Emerging opportunities include virtual reality documentaries exploring Tehran's historical sites (e.g., Persepolis), and blockchain-based platforms allowing independent videographers to monetize content directly without state-run channels. This dissertation predicts a rise in "cultural videographers" – specialists who merge deep knowledge of Persian poetry, architecture, and social customs with visual storytelling.</w:t>
      </w:r>
    </w:p>
    <w:p>
      <w:pPr>
        <w:pStyle w:val="BodyText"/>
      </w:pPr>
      <w:r>
        <w:t xml:space="preserve">However, challenges persist: persistent sanctions limiting equipment access, evolving censorship policies, and the need for formal industry accreditation. The proposed solution within this dissertation is establishing Tehran-based certification programs that train videographers not only in technical skills but also in cultural intelligence – ensuring their work resonates authentically with Iran's diverse populace while meeting global standards.</w:t>
      </w:r>
    </w:p>
    <w:bookmarkEnd w:id="26"/>
    <w:bookmarkStart w:id="27" w:name="Xc57859a4f0a15b5e566ed2bd6a96dc3c4c86ed1"/>
    <w:p>
      <w:pPr>
        <w:pStyle w:val="Heading2"/>
      </w:pPr>
      <w:r>
        <w:t xml:space="preserve">Conclusion: Videographer as Cultural Conduit</w:t>
      </w:r>
    </w:p>
    <w:p>
      <w:pPr>
        <w:pStyle w:val="FirstParagraph"/>
      </w:pPr>
      <w:r>
        <w:t xml:space="preserve">This dissertation affirms that the contemporary videographer in Iran Tehran is far more than a technician. Operating at the intersection of art, technology, and tradition, they serve as indispensable cultural conduits. Their work shapes how Iran's narratives are perceived domestically and internationally – from showcasing Tehran's resilient street culture to preserving ancient Persian heritage for future generations. As Tehran continues its journey toward digital prominence within the Islamic world, the videographer remains a pivotal figure in defining Iran's visual identity on the global stage.</w:t>
      </w:r>
    </w:p>
    <w:p>
      <w:pPr>
        <w:pStyle w:val="BodyText"/>
      </w:pPr>
      <w:r>
        <w:t xml:space="preserve">For institutions seeking to support media development in Iran, this research underscores that investing in videographers' professional growth – through accessible training, ethical guidelines, and technology access – yields profound cultural dividends. The Videographer is not merely capturing moments; they are actively shaping Tehran's story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Iran Tehran's Media Landscape</dc:title>
  <dc:creator/>
  <dc:language>en</dc:language>
  <cp:keywords/>
  <dcterms:created xsi:type="dcterms:W3CDTF">2025-12-14T05:38:22Z</dcterms:created>
  <dcterms:modified xsi:type="dcterms:W3CDTF">2025-12-14T05:38:22Z</dcterms:modified>
</cp:coreProperties>
</file>

<file path=docProps/custom.xml><?xml version="1.0" encoding="utf-8"?>
<Properties xmlns="http://schemas.openxmlformats.org/officeDocument/2006/custom-properties" xmlns:vt="http://schemas.openxmlformats.org/officeDocument/2006/docPropsVTypes"/>
</file>