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bcd771a3247f18cd0e0f477e4a2cc19453a1ce"/>
    <w:p>
      <w:pPr>
        <w:pStyle w:val="Heading1"/>
      </w:pPr>
      <w:r>
        <w:t xml:space="preserve">The Vital Nexus: A Dissertation on the Videographer in Contemporary Ivory Coast Abidjan</w:t>
      </w:r>
    </w:p>
    <w:p>
      <w:pPr>
        <w:pStyle w:val="FirstParagraph"/>
      </w:pPr>
      <w:r>
        <w:t xml:space="preserve">This dissertation examines the critical and evolving role of the videographer within the dynamic cultural, economic, and social landscape of Abidjan, Côte d'Ivoire (Ivory Coast). As a key creative professional shaping visual narratives, the videographer has become indispensable in a city rapidly embracing digital transformation. This document argues that understanding the specific challenges, opportunities, and societal contributions of the videographer is paramount for appreciating Abidjan's modern identity and future trajectory within the broader African media ecosystem.</w:t>
      </w:r>
    </w:p>
    <w:bookmarkStart w:id="20" w:name="context-abidjan-as-a-creative-hub"/>
    <w:p>
      <w:pPr>
        <w:pStyle w:val="Heading2"/>
      </w:pPr>
      <w:r>
        <w:t xml:space="preserve">Context: Abidjan as a Creative Hub</w:t>
      </w:r>
    </w:p>
    <w:p>
      <w:pPr>
        <w:pStyle w:val="FirstParagraph"/>
      </w:pPr>
      <w:r>
        <w:t xml:space="preserve">Abidjan, the economic capital of Ivory Coast and a bustling metropolis on the Gulf of Guinea, is experiencing unprecedented cultural vibrancy. The city pulses with energy from its thriving music scene (Coupé Décalé, Zouglou), fashion industry (Abidjan Fashion Week), film production (African cinema initiatives like AFRIQUE FILMS), and burgeoning digital startups. In this environment, the videographer transitions from a mere technical technician to a cultural storyteller and brand architect. The demand for compelling video content – for advertising, social media engagement, documentary storytelling, event coverage (like the Abidjan International Fair), and political communication – has surged exponentially over the past decade.</w:t>
      </w:r>
    </w:p>
    <w:bookmarkEnd w:id="20"/>
    <w:bookmarkStart w:id="21" w:name="X3462a5ebef1b3d601624e8c5b60421779afeac4"/>
    <w:p>
      <w:pPr>
        <w:pStyle w:val="Heading2"/>
      </w:pPr>
      <w:r>
        <w:t xml:space="preserve">The Videographer: More Than Just Camera Operator</w:t>
      </w:r>
    </w:p>
    <w:p>
      <w:pPr>
        <w:pStyle w:val="FirstParagraph"/>
      </w:pPr>
      <w:r>
        <w:t xml:space="preserve">Modern videography in Abidjan demands far more than operating a camera. The contemporary videographer must be a multifaceted professional: a conceptual artist crafting narratives, a technical expert navigating diverse equipment (from smartphones to professional cinema cameras), an adept editor using software like DaVinci Resolve or Adobe Premiere Pro, and a cultural interpreter sensitive to local nuances. This role is vital for representing Abidjan authentically on global platforms. Whether filming the colorful markets of Treichville, the sleek high-rises of Plateau, or the vibrant youth culture in Marcory, the videographer translates Abidjan's essence into visual language accessible worldwide. This is not merely about documentation; it's about active participation in shaping how Ivory Coast Abidjan is perceived and understood.</w:t>
      </w:r>
    </w:p>
    <w:bookmarkEnd w:id="21"/>
    <w:bookmarkStart w:id="22" w:name="economic-significance-and-challenges"/>
    <w:p>
      <w:pPr>
        <w:pStyle w:val="Heading2"/>
      </w:pPr>
      <w:r>
        <w:t xml:space="preserve">Economic Significance and Challenges</w:t>
      </w:r>
    </w:p>
    <w:p>
      <w:pPr>
        <w:pStyle w:val="FirstParagraph"/>
      </w:pPr>
      <w:r>
        <w:t xml:space="preserve">The videographer sector contributes significantly to Ivory Coast's creative economy. Independent videographers, small production companies (like those operating from Cocody or Yopougon), and corporate video teams form a vital economic strand. They create jobs for camera operators, editors, sound technicians, producers, and graphic designers. Video content is now fundamental for local businesses – from restaurants promoting their menus on Instagram to international brands like MTN or Airtel leveraging localized video campaigns targeting Abidjan's urban population.</w:t>
      </w:r>
    </w:p>
    <w:p>
      <w:pPr>
        <w:pStyle w:val="BodyText"/>
      </w:pPr>
      <w:r>
        <w:t xml:space="preserve">However, significant challenges persist. Access to high-end equipment remains costly relative to the local market, creating a barrier for emerging talent. Competition is fierce, often driven by cheaper overseas services or underqualified local operators flooding social media platforms. There's also a notable gap in specialized technical and business education tailored for videographers within Ivorian institutions like the Université Félix Houphouët-Boigny or private media schools. This lack of structured training hinders professionalization and limits the sector's potential to drive sustainable economic growth aligned with Abidjan's ambitions.</w:t>
      </w:r>
    </w:p>
    <w:bookmarkEnd w:id="22"/>
    <w:bookmarkStart w:id="23" w:name="dissertation-mapping-the-future-path"/>
    <w:p>
      <w:pPr>
        <w:pStyle w:val="Heading2"/>
      </w:pPr>
      <w:r>
        <w:t xml:space="preserve">Dissertation: Mapping the Future Path</w:t>
      </w:r>
    </w:p>
    <w:p>
      <w:pPr>
        <w:pStyle w:val="FirstParagraph"/>
      </w:pPr>
      <w:r>
        <w:t xml:space="preserve">This dissertation posits that for Ivory Coast Abidjan to fully harness its creative potential, strategic investment in the videographer profession is essential. Key recommendations include:</w:t>
      </w:r>
    </w:p>
    <w:p>
      <w:pPr>
        <w:numPr>
          <w:ilvl w:val="0"/>
          <w:numId w:val="1001"/>
        </w:numPr>
        <w:pStyle w:val="Compact"/>
      </w:pPr>
      <w:r>
        <w:rPr>
          <w:bCs/>
          <w:b/>
        </w:rPr>
        <w:t xml:space="preserve">Enhanced Vocational Training:</w:t>
      </w:r>
      <w:r>
        <w:t xml:space="preserve"> </w:t>
      </w:r>
      <w:r>
        <w:t xml:space="preserve">Developing specialized, practical curricula within Ivorian technical colleges and universities focusing on digital storytelling, advanced editing software proficiency, business management for creatives, and understanding digital marketing – specifically for the Abidjan context.</w:t>
      </w:r>
    </w:p>
    <w:p>
      <w:pPr>
        <w:numPr>
          <w:ilvl w:val="0"/>
          <w:numId w:val="1001"/>
        </w:numPr>
        <w:pStyle w:val="Compact"/>
      </w:pPr>
      <w:r>
        <w:rPr>
          <w:bCs/>
          <w:b/>
        </w:rPr>
        <w:t xml:space="preserve">Access to Technology &amp; Funding:</w:t>
      </w:r>
      <w:r>
        <w:t xml:space="preserve"> </w:t>
      </w:r>
      <w:r>
        <w:t xml:space="preserve">Establishing equipment rental pools or subsidized access programs through government initiatives (e.g., under the Ministry of Culture's digital strategy) or public-private partnerships. Creating grant schemes for videographers developing cultural projects about Abidjan.</w:t>
      </w:r>
    </w:p>
    <w:p>
      <w:pPr>
        <w:numPr>
          <w:ilvl w:val="0"/>
          <w:numId w:val="1001"/>
        </w:numPr>
        <w:pStyle w:val="Compact"/>
      </w:pPr>
      <w:r>
        <w:rPr>
          <w:bCs/>
          <w:b/>
        </w:rPr>
        <w:t xml:space="preserve">Building Professional Networks:</w:t>
      </w:r>
      <w:r>
        <w:t xml:space="preserve"> </w:t>
      </w:r>
      <w:r>
        <w:t xml:space="preserve">Supporting the growth of associations like the Association des Professionnels de la Vidéo en Côte d'Ivoire (APVCI) to foster collaboration, set standards, advocate for fair pay, and organize workshops connecting videographers with local businesses and international opportunities.</w:t>
      </w:r>
    </w:p>
    <w:p>
      <w:pPr>
        <w:numPr>
          <w:ilvl w:val="0"/>
          <w:numId w:val="1001"/>
        </w:numPr>
        <w:pStyle w:val="Compact"/>
      </w:pPr>
      <w:r>
        <w:rPr>
          <w:bCs/>
          <w:b/>
        </w:rPr>
        <w:t xml:space="preserve">Embracing Local Content Demand:</w:t>
      </w:r>
      <w:r>
        <w:t xml:space="preserve"> </w:t>
      </w:r>
      <w:r>
        <w:t xml:space="preserve">Encouraging both public institutions (like the Ministry of Communication) and private enterprises to prioritize high-quality, locally produced video content that authentically represents Abidjan's diversity, rather than relying solely on imported formats.</w:t>
      </w:r>
    </w:p>
    <w:bookmarkEnd w:id="23"/>
    <w:bookmarkStart w:id="24" w:name="the-cultural-imperative"/>
    <w:p>
      <w:pPr>
        <w:pStyle w:val="Heading2"/>
      </w:pPr>
      <w:r>
        <w:t xml:space="preserve">The Cultural Imperative</w:t>
      </w:r>
    </w:p>
    <w:p>
      <w:pPr>
        <w:pStyle w:val="FirstParagraph"/>
      </w:pPr>
      <w:r>
        <w:t xml:space="preserve">Ultimately, the videographer in Ivory Coast Abidjan is a cultural custodian and catalyst. They are the visual chroniclers of a city in rapid flux – capturing its resilience after past challenges, its youthful dynamism, and its deep-rooted traditions adapting to modernity. Quality videography elevates Abidjan's global image beyond the clichés often associated with Africa, showcasing it as a sophisticated, innovative urban center. The ability of Ivorian videographers to tell their own stories in their own visual language is crucial for national identity and soft power diplomacy. A thriving videographer profession is not a luxury; it's an investment in Ivory Coast's cultural sovereignty and its place within the 21st-century global creative economy.</w:t>
      </w:r>
    </w:p>
    <w:bookmarkEnd w:id="24"/>
    <w:bookmarkStart w:id="25" w:name="conclusion"/>
    <w:p>
      <w:pPr>
        <w:pStyle w:val="Heading2"/>
      </w:pPr>
      <w:r>
        <w:t xml:space="preserve">Conclusion</w:t>
      </w:r>
    </w:p>
    <w:p>
      <w:pPr>
        <w:pStyle w:val="FirstParagraph"/>
      </w:pPr>
      <w:r>
        <w:t xml:space="preserve">This dissertation underscores that the role of the videographer in Ivory Coast Abidjan transcends technical execution. It is a pivotal force shaping economic development, cultural representation, and social dialogue within one of Africa's most significant urban centers. Recognizing this centrality – addressing the challenges through education and support, and actively fostering professional growth – is not just beneficial but imperative for Abidjan's continued ascent as a creative capital on the continent. Investing in the videographer is investing in the authentic visual future of Ivory Coast Abidjan itself.</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Ivory Coast Abidjan</dc:title>
  <dc:creator/>
  <dc:language>en</dc:language>
  <cp:keywords/>
  <dcterms:created xsi:type="dcterms:W3CDTF">2025-12-12T07:59:05Z</dcterms:created>
  <dcterms:modified xsi:type="dcterms:W3CDTF">2025-12-12T07:59:05Z</dcterms:modified>
</cp:coreProperties>
</file>

<file path=docProps/custom.xml><?xml version="1.0" encoding="utf-8"?>
<Properties xmlns="http://schemas.openxmlformats.org/officeDocument/2006/custom-properties" xmlns:vt="http://schemas.openxmlformats.org/officeDocument/2006/docPropsVTypes"/>
</file>