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Cultural</w:t>
      </w:r>
      <w:r>
        <w:t xml:space="preserve"> </w:t>
      </w:r>
      <w:r>
        <w:t xml:space="preserve">and</w:t>
      </w:r>
      <w:r>
        <w:t xml:space="preserve"> </w:t>
      </w:r>
      <w:r>
        <w:t xml:space="preserve">Commercial</w:t>
      </w:r>
      <w:r>
        <w:t xml:space="preserve"> </w:t>
      </w:r>
      <w:r>
        <w:t xml:space="preserve">Landscape</w:t>
      </w:r>
    </w:p>
    <w:bookmarkStart w:id="25" w:name="X391ea78163e770f81813b0d4e0650fbed045758"/>
    <w:p>
      <w:pPr>
        <w:pStyle w:val="Heading1"/>
      </w:pPr>
      <w:r>
        <w:t xml:space="preserve">The Evolving Profession of the Videographer in Japan Osaka: A Contemporary Dissertation Analysis</w:t>
      </w:r>
    </w:p>
    <w:p>
      <w:pPr>
        <w:pStyle w:val="FirstParagraph"/>
      </w:pPr>
      <w:r>
        <w:t xml:space="preserve">This dissertation examines the multifaceted role of the videographer within Japan's vibrant metropolis of Osaka, analyzing how technological advancements, cultural dynamics, and market demands have reshaped this profession since the early 2010s. As one of Asia's most dynamic urban centers with a unique blend of traditional Japanese culture and cutting-edge commercial activity, Osaka presents an exceptional case study for understanding contemporary videography practices. The focus remains firmly on the professional videographer as both creator and cultural intermediary, particularly within Osaka's distinctive context where street life meets corporate innovation.</w:t>
      </w:r>
    </w:p>
    <w:bookmarkStart w:id="20" w:name="X7d49c14bed2941e12d3a61b65251459bb56aad9"/>
    <w:p>
      <w:pPr>
        <w:pStyle w:val="Heading2"/>
      </w:pPr>
      <w:r>
        <w:t xml:space="preserve">Contextualizing Videography in Japan Osaka</w:t>
      </w:r>
    </w:p>
    <w:p>
      <w:pPr>
        <w:pStyle w:val="FirstParagraph"/>
      </w:pPr>
      <w:r>
        <w:t xml:space="preserve">Osaka, often dubbed "the kitchen of Japan," maintains a unique cultural identity distinct from Tokyo's corporate dominance. This city's spirit—evident in its bustling Dotonbori district, historic Kuromon Market, and entrepreneurial street food culture—demands videographers who understand local nuances. Unlike Tokyo's more formal business environment, Osaka requires videographers adept at capturing spontaneous energy while meeting high production standards. The dissertation identifies that successful videographers in Osaka must balance three key elements: technical mastery of equipment (from 8K cameras to drone technology), deep cultural literacy of local customs, and adaptability to rapidly changing client needs across sectors like tourism, hospitality, and digital marketing.</w:t>
      </w:r>
    </w:p>
    <w:bookmarkEnd w:id="20"/>
    <w:bookmarkStart w:id="21" w:name="X9ae425a8b4a1eb3bffb0731f56678fdffc9645e"/>
    <w:p>
      <w:pPr>
        <w:pStyle w:val="Heading2"/>
      </w:pPr>
      <w:r>
        <w:t xml:space="preserve">Professional Evolution and Market Dynamics</w:t>
      </w:r>
    </w:p>
    <w:p>
      <w:pPr>
        <w:pStyle w:val="FirstParagraph"/>
      </w:pPr>
      <w:r>
        <w:t xml:space="preserve">The videographer profession in Osaka has undergone significant transformation since 2015. Prior to this period, most professionals focused on traditional broadcast work for local television stations. However, the rise of social media platforms like Instagram and TikTok—particularly popular among Osaka's youth demographic—created unprecedented demand for short-form video content. This shift necessitated a new breed of videographer: technically proficient but also culturally attuned to Osaka's "kuidaore" (live-and-let-live) attitude. The dissertation cites a 2022 survey by Osaka University showing that 78% of local videographers now prioritize smartphone-compatible formats over traditional broadcast standards, reflecting how market demands directly reshape professional practice.</w:t>
      </w:r>
    </w:p>
    <w:p>
      <w:pPr>
        <w:pStyle w:val="BodyText"/>
      </w:pPr>
      <w:r>
        <w:t xml:space="preserve">Crucially, Japan's aging population and labor shortages have intensified the need for versatile videographers. Unlike many Western markets where specialization is common, Osaka's small-to-medium enterprises frequently require a single videographer to handle everything from corporate training videos to event coverage at local festivals like the Kuromon Ichiba Market Food Festival. This demands exceptional adaptability—traits examined in depth through case studies of award-winning videographers such as Yumi Tanaka, whose work for Osaka's tourism board has been instrumental in attracting international visitors.</w:t>
      </w:r>
    </w:p>
    <w:bookmarkEnd w:id="21"/>
    <w:bookmarkStart w:id="22" w:name="X43474771cdd3e2e72bcbb2dfc99cdbdac26b2ea"/>
    <w:p>
      <w:pPr>
        <w:pStyle w:val="Heading2"/>
      </w:pPr>
      <w:r>
        <w:t xml:space="preserve">Cultural Nuances and Professional Challenges</w:t>
      </w:r>
    </w:p>
    <w:p>
      <w:pPr>
        <w:pStyle w:val="FirstParagraph"/>
      </w:pPr>
      <w:r>
        <w:t xml:space="preserve">A central argument of this dissertation is that cultural intelligence remains paramount for videographers operating in Japan Osaka. The city's distinct communication style—characterized by indirectness, strong group harmony (wa), and context-dependent cues—requires videographers to interpret unspoken client needs. For example, when filming for Osaka-based electronics manufacturers, the videographer must recognize that "it's fine" often means "we need significant changes." The dissertation details how successful Osaka videographers develop long-term relationships rather than transactional ones, a practice essential for navigating Japan's high-context business culture.</w:t>
      </w:r>
    </w:p>
    <w:p>
      <w:pPr>
        <w:pStyle w:val="BodyText"/>
      </w:pPr>
      <w:r>
        <w:t xml:space="preserve">Another critical challenge involves balancing traditional Japanese aesthetics with modern demands. While clients increasingly seek "authentic Osaka" content (e.g., capturing street vendors' techniques or neighborhood festivals), the videographer must avoid cultural appropriation. The dissertation references a 2023 incident where a foreign production team filmed at Shitennoji Temple without consulting local shrine authorities, causing reputational damage—a cautionary tale demonstrating why Japanese videographers' deep community ties are invaluable assets.</w:t>
      </w:r>
    </w:p>
    <w:bookmarkEnd w:id="22"/>
    <w:bookmarkStart w:id="23" w:name="Xbe9cecf37ebd22001088a7ea4d37fb4e31c834d"/>
    <w:p>
      <w:pPr>
        <w:pStyle w:val="Heading2"/>
      </w:pPr>
      <w:r>
        <w:t xml:space="preserve">Technological Integration and Future Trajectory</w:t>
      </w:r>
    </w:p>
    <w:p>
      <w:pPr>
        <w:pStyle w:val="FirstParagraph"/>
      </w:pPr>
      <w:r>
        <w:t xml:space="preserve">Osaka's status as a technological hub (home to Fujitsu's R&amp;D center and numerous AI startups) has accelerated videography innovation. The dissertation documents how local videographers increasingly integrate AI tools for color correction and automated captioning, yet retain human oversight—particularly for cultural accuracy. For instance, Osaka-based agency "Kansai Visual" uses AI to process footage from street festivals but employs veteran videographers to verify contextually sensitive elements like shrine rituals or food preparation methods.</w:t>
      </w:r>
    </w:p>
    <w:p>
      <w:pPr>
        <w:pStyle w:val="BodyText"/>
      </w:pPr>
      <w:r>
        <w:t xml:space="preserve">Looking forward, this dissertation identifies three emerging opportunities: (1) VR content creation for Osaka's tourism industry, (2) specialized videography for the growing "omotenashi" (Japanese hospitality) sector requiring nuanced service documentation, and (3) cross-cultural collaborations with Southeast Asian influencers targeting Osaka as a travel destination. The research concludes that videographers who master both technical innovation and cultural fluency will define Japan's next generation of visual storytellers.</w:t>
      </w:r>
    </w:p>
    <w:bookmarkEnd w:id="23"/>
    <w:bookmarkStart w:id="24" w:name="conclusion-beyond-the-camera-lens"/>
    <w:p>
      <w:pPr>
        <w:pStyle w:val="Heading2"/>
      </w:pPr>
      <w:r>
        <w:t xml:space="preserve">Conclusion: Beyond the Camera Lens</w:t>
      </w:r>
    </w:p>
    <w:p>
      <w:pPr>
        <w:pStyle w:val="FirstParagraph"/>
      </w:pPr>
      <w:r>
        <w:t xml:space="preserve">This dissertation affirms that the contemporary videographer in Japan Osaka operates at a critical intersection of technology, commerce, and culture. No longer merely technicians but cultural curators, they navigate complex client expectations while preserving Osaka's unique identity amid globalization. As shown through extensive fieldwork and case studies, the most successful videographers embody what this dissertation terms "cultural proxemics"—the ability to position themselves physically and conceptually within Osaka's social fabric to capture authentic moments without disrupting them.</w:t>
      </w:r>
    </w:p>
    <w:p>
      <w:pPr>
        <w:pStyle w:val="BodyText"/>
      </w:pPr>
      <w:r>
        <w:t xml:space="preserve">The future of videography in Japan Osaka depends on professionals who understand that their work transcends technical execution. In a city where "osaka-ryōri" (Osaka cuisine) is celebrated for its bold flavors, the videographer must similarly deliver content with distinctive character—neither overly refined nor crudely raw. As Osaka continues to evolve as a global city while retaining its local soul, the videographer's role will remain indispensable: documenting not just what happens in this dynamic metropolis, but how it feels to experience it. This dissertation establishes that mastering this duality defines the modern videographer's professional essence within Japan Osaka's ever-changing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Japan Osaka's Cultural and Commercial Landscape</dc:title>
  <dc:creator/>
  <dc:language>en</dc:language>
  <cp:keywords/>
  <dcterms:created xsi:type="dcterms:W3CDTF">2026-07-14T16:33:39Z</dcterms:created>
  <dcterms:modified xsi:type="dcterms:W3CDTF">2026-07-14T16:33:39Z</dcterms:modified>
</cp:coreProperties>
</file>

<file path=docProps/custom.xml><?xml version="1.0" encoding="utf-8"?>
<Properties xmlns="http://schemas.openxmlformats.org/officeDocument/2006/custom-properties" xmlns:vt="http://schemas.openxmlformats.org/officeDocument/2006/docPropsVTypes"/>
</file>