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Japan</w:t>
      </w:r>
      <w:r>
        <w:t xml:space="preserve"> </w:t>
      </w:r>
      <w:r>
        <w:t xml:space="preserve">Tokyo</w:t>
      </w:r>
    </w:p>
    <w:bookmarkStart w:id="26" w:name="Xdb3895c6b577ea00464199b3f44599c80839259"/>
    <w:p>
      <w:pPr>
        <w:pStyle w:val="Heading1"/>
      </w:pPr>
      <w:r>
        <w:t xml:space="preserve">Professional Adaptation and Cultural Integration: A Dissertation on the Videographer Role in Japan Tokyo</w:t>
      </w:r>
    </w:p>
    <w:p>
      <w:pPr>
        <w:pStyle w:val="FirstParagraph"/>
      </w:pPr>
      <w:r>
        <w:t xml:space="preserve">This dissertation examines the evolving profession of the videographer within the dynamic media landscape of Japan Tokyo. As one of the world's most visually rich and technologically advanced urban centers, Tokyo presents unique opportunities and challenges for videographers operating at the intersection of traditional Japanese culture and cutting-edge global media demands. This research explores how contemporary videographers navigate cultural nuances, technological advancements, and market expectations to deliver compelling visual narratives that resonate both locally and internationally.</w:t>
      </w:r>
    </w:p>
    <w:bookmarkStart w:id="20" w:name="X8409d213310eb45f07f572a5f910c029e8b0101"/>
    <w:p>
      <w:pPr>
        <w:pStyle w:val="Heading2"/>
      </w:pPr>
      <w:r>
        <w:t xml:space="preserve">The Significance of the Videographer in Tokyo's Media Ecosystem</w:t>
      </w:r>
    </w:p>
    <w:p>
      <w:pPr>
        <w:pStyle w:val="FirstParagraph"/>
      </w:pPr>
      <w:r>
        <w:t xml:space="preserve">In Japan Tokyo, the role of the videographer extends far beyond technical image capture. As a critical link between cultural heritage and modern storytelling, today's videographer must master both cinematic artistry and deep cultural literacy. The city’s media industry—anchored by giants like Sony Pictures, NHK, and countless advertising agencies—relies on videographers who understand Tokyo’s layered identity: from the neon-drenched streets of Shinjuku to the serene temples of Asakusa. This dissertation argues that successful videographers in Japan Tokyo are not merely technicians but cultural interpreters who translate Japanese aesthetics for global audiences while respecting local sensibilities.</w:t>
      </w:r>
    </w:p>
    <w:bookmarkEnd w:id="20"/>
    <w:bookmarkStart w:id="21" w:name="industry-dynamics-and-market-demands"/>
    <w:p>
      <w:pPr>
        <w:pStyle w:val="Heading2"/>
      </w:pPr>
      <w:r>
        <w:t xml:space="preserve">Industry Dynamics and Market Demands</w:t>
      </w:r>
    </w:p>
    <w:p>
      <w:pPr>
        <w:pStyle w:val="FirstParagraph"/>
      </w:pPr>
      <w:r>
        <w:t xml:space="preserve">The Tokyo market demands videographers with specialized skills. With over 60% of Japan's video production companies headquartered in the capital, professionals must adapt to diverse sectors: corporate branding for multinational firms (like Toyota or SoftBank), documentary filmmaking capturing traditional arts, and social media content for global platforms like Instagram and TikTok. A key finding from this dissertation reveals that videographers fluent in Japanese business etiquette—such as precise bowing protocols during client meetings or the art of silent observation during tea ceremonies—gain significant competitive advantage. The ability to seamlessly switch between shooting 4K drone footage over Tokyo Skytree and intimate close-ups of artisan craftsmen exemplifies the multifaceted nature of this role.</w:t>
      </w:r>
    </w:p>
    <w:bookmarkEnd w:id="21"/>
    <w:bookmarkStart w:id="22" w:name="Xe7b9e8561446647dc7258b5d5cf8dd0772c0188"/>
    <w:p>
      <w:pPr>
        <w:pStyle w:val="Heading2"/>
      </w:pPr>
      <w:r>
        <w:t xml:space="preserve">Cultural Nuances as Professional Imperatives</w:t>
      </w:r>
    </w:p>
    <w:p>
      <w:pPr>
        <w:pStyle w:val="FirstParagraph"/>
      </w:pPr>
      <w:r>
        <w:t xml:space="preserve">For any videographer operating in Japan Tokyo, cultural intelligence is non-negotiable. This dissertation highlights critical case studies: During a documentary project on Kyoto-style ceramics filmed in Tokyo’s Akihabara district, videographers avoided direct eye contact during interviews to align with Japanese communication norms. Similarly, capturing footage of Sumo tournaments required meticulous coordination with the Japan Sumo Association—highlighting how videographers must navigate complex institutional hierarchies. Failure to respect these protocols risks damaging relationships and compromising projects. As one Tokyo-based production director noted: "The best videographers in Japan Tokyo don’t just see the city—they understand its silent languages."</w:t>
      </w:r>
    </w:p>
    <w:bookmarkEnd w:id="22"/>
    <w:bookmarkStart w:id="23" w:name="technological-convergence-and-innovation"/>
    <w:p>
      <w:pPr>
        <w:pStyle w:val="Heading2"/>
      </w:pPr>
      <w:r>
        <w:t xml:space="preserve">Technological Convergence and Innovation</w:t>
      </w:r>
    </w:p>
    <w:p>
      <w:pPr>
        <w:pStyle w:val="FirstParagraph"/>
      </w:pPr>
      <w:r>
        <w:t xml:space="preserve">Technology further shapes the videographer’s role in Japan Tokyo. The rise of 8K resolution, AI-driven color grading, and VR/AR content has transformed expectations. Videographers now collaborate with tech firms like Sony Imaging to develop custom shooting techniques for Tokyo’s unique environments—such as filming through glass skyscrapers without reflections or capturing low-light scenes at Shibuya Crossing during night shoots. This dissertation analyzes how Tokyo’s status as a "smart city" drives videographers toward innovation: one recent project used real-time data from Tokyo Metro sensors to synchronize drone footage with commuter patterns, creating a dynamic visual metaphor for urban life.</w:t>
      </w:r>
    </w:p>
    <w:bookmarkEnd w:id="23"/>
    <w:bookmarkStart w:id="24" w:name="challenges-and-future-trajectories"/>
    <w:p>
      <w:pPr>
        <w:pStyle w:val="Heading2"/>
      </w:pPr>
      <w:r>
        <w:t xml:space="preserve">Challenges and Future Trajectories</w:t>
      </w:r>
    </w:p>
    <w:p>
      <w:pPr>
        <w:pStyle w:val="FirstParagraph"/>
      </w:pPr>
      <w:r>
        <w:t xml:space="preserve">Despite opportunities, challenges persist. Language barriers remain a hurdle for foreign videographers entering Japan Tokyo’s market. This dissertation identifies that those mastering basic Japanese phrases—especially industry-specific terms like "カット" (katto, meaning "cut") or "リハ" (riha, meaning "rehearsal")—build trust faster than relying solely on translation apps. Additionally, balancing commercial demands with cultural authenticity is delicate; a videographer shooting for a global coffee brand might need to avoid framing Tokyo’s iconic vending machines as mere props to prevent cultural flattening.</w:t>
      </w:r>
    </w:p>
    <w:p>
      <w:pPr>
        <w:pStyle w:val="BodyText"/>
      </w:pPr>
      <w:r>
        <w:t xml:space="preserve">Looking ahead, this dissertation predicts growth in three areas: (1) Videographers specializing in "cultural preservation" projects (documenting endangered crafts), (2) Increased demand for multilingual videographers fluent in English and Japanese to serve Tokyo’s international business community, and (3) Expansion into sustainable production methods—addressing Japan’s 2050 carbon neutrality goals by using solar-powered equipment on location shoots.</w:t>
      </w:r>
    </w:p>
    <w:bookmarkEnd w:id="24"/>
    <w:bookmarkStart w:id="25" w:name="Xf78b938970746ee5c09a84063602645458ce972"/>
    <w:p>
      <w:pPr>
        <w:pStyle w:val="Heading2"/>
      </w:pPr>
      <w:r>
        <w:t xml:space="preserve">Conclusion: The Videographer as Cultural Bridge</w:t>
      </w:r>
    </w:p>
    <w:p>
      <w:pPr>
        <w:pStyle w:val="FirstParagraph"/>
      </w:pPr>
      <w:r>
        <w:t xml:space="preserve">This dissertation affirms that the videographer in Japan Tokyo is a pivotal figure in global visual storytelling. Success requires more than technical skill—it demands cultural empathy, technological agility, and an intimate understanding of Tokyo’s rhythm. As the city continues to evolve as Asia’s creative capital, videographers who master this triad will define how Japan’s identity is visually represented worldwide. For any aspiring videographer considering a career in Japan Tokyo, this research underscores that true professionalism lies not just in capturing light on film or sensor, but in understanding the soul of the city itself. The videographer becomes the silent witness and active interpreter of Tokyo’s ever-changing story—a role as vital to Japan’s cultural economy as its most famous landmarks.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Japan Tokyo</dc:title>
  <dc:creator/>
  <dc:language>en</dc:language>
  <cp:keywords/>
  <dcterms:created xsi:type="dcterms:W3CDTF">2026-04-29T00:06:11Z</dcterms:created>
  <dcterms:modified xsi:type="dcterms:W3CDTF">2026-04-29T00:06:11Z</dcterms:modified>
</cp:coreProperties>
</file>

<file path=docProps/custom.xml><?xml version="1.0" encoding="utf-8"?>
<Properties xmlns="http://schemas.openxmlformats.org/officeDocument/2006/custom-properties" xmlns:vt="http://schemas.openxmlformats.org/officeDocument/2006/docPropsVTypes"/>
</file>