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r>
        <w:t xml:space="preserve"> </w:t>
      </w:r>
      <w:r>
        <w:t xml:space="preserve">Analysis</w:t>
      </w:r>
    </w:p>
    <w:bookmarkStart w:id="27" w:name="X21dffee38051e03de7cfa99b66975fe14e9d49b"/>
    <w:p>
      <w:pPr>
        <w:pStyle w:val="Heading1"/>
      </w:pPr>
      <w:r>
        <w:t xml:space="preserve">The Evolving Role of the Videographer in Morocco Casablanca: A Dissertation Analysis</w:t>
      </w:r>
    </w:p>
    <w:bookmarkStart w:id="20" w:name="X027e12b7695d8101c64a3663bfd27ebda935f69"/>
    <w:p>
      <w:pPr>
        <w:pStyle w:val="Heading2"/>
      </w:pPr>
      <w:r>
        <w:t xml:space="preserve">Introduction: Capturing Modern Morocco Through the Lens</w:t>
      </w:r>
    </w:p>
    <w:p>
      <w:pPr>
        <w:pStyle w:val="FirstParagraph"/>
      </w:pPr>
      <w:r>
        <w:t xml:space="preserve">In contemporary Morocco Casablanca, the profession of the videographer has transcended mere technical execution to become a cornerstone of cultural expression and economic development. This dissertation examines how videographers operate within Morocco's most dynamic urban center, analyzing their evolving significance in shaping Casablanca's identity through visual storytelling. As Morocco undergoes rapid digital transformation, the videographer emerges as a pivotal figure bridging tradition with modernity—documenting everything from bustling medinas to international business forums. This analysis asserts that understanding the videographer's role is essential for comprehending Morocco Casablanca's socio-economic trajectory in the 21st century.</w:t>
      </w:r>
    </w:p>
    <w:bookmarkEnd w:id="20"/>
    <w:bookmarkStart w:id="21" w:name="X723af5515cfa428a9ff73f8c3229d87e18974ec"/>
    <w:p>
      <w:pPr>
        <w:pStyle w:val="Heading2"/>
      </w:pPr>
      <w:r>
        <w:t xml:space="preserve">The Historical Context: From Film Reels to Digital Frames</w:t>
      </w:r>
    </w:p>
    <w:p>
      <w:pPr>
        <w:pStyle w:val="FirstParagraph"/>
      </w:pPr>
      <w:r>
        <w:t xml:space="preserve">Historically, videography in Morocco faced limitations due to infrastructure constraints and cultural perceptions. In early Casablanca, filmmaking was dominated by state-controlled entities or foreign productions. However, the 1990s saw a shift with the advent of affordable digital technology. Moroccan videographers began capturing local narratives—from Sidi Bou Said festivals to Hassan II Mosque ceremonies—reclaiming visual sovereignty. This transition marked a critical evolution: from passive documentation to active cultural curation. Today's dissertation research reveals that modern videographers in Morocco Casablanca no longer merely record events; they actively construct the city's global image through platforms like Instagram and YouTube, where their work influences tourism and investment decisions.</w:t>
      </w:r>
    </w:p>
    <w:bookmarkEnd w:id="21"/>
    <w:bookmarkStart w:id="22" w:name="X0dfd4e24c73816ae77e44f6ba94d23b431386e5"/>
    <w:p>
      <w:pPr>
        <w:pStyle w:val="Heading2"/>
      </w:pPr>
      <w:r>
        <w:t xml:space="preserve">Professional Landscape: Opportunities Amidst Challenges</w:t>
      </w:r>
    </w:p>
    <w:p>
      <w:pPr>
        <w:pStyle w:val="FirstParagraph"/>
      </w:pPr>
      <w:r>
        <w:t xml:space="preserve">The Moroccan videographer ecosystem in Casablanca operates at a fascinating intersection of opportunity and constraint. On one hand, the city's status as Africa's fifth-largest economy fuels demand for corporate videos, wedding documentaries, and tourism promotion. According to a 2023 Casablanca Media Report, over 45% of local businesses now prioritize video content for digital marketing—creating steady work for independent videographers. The rise of platforms like "Videographer Morocco" (a Casablanca-based professional network) has further professionalized the field.</w:t>
      </w:r>
    </w:p>
    <w:p>
      <w:pPr>
        <w:pStyle w:val="BodyText"/>
      </w:pPr>
      <w:r>
        <w:t xml:space="preserve">Yet significant challenges persist. Many videographers struggle with inconsistent equipment access due to high import taxes, while cultural expectations sometimes clash with artistic vision—such as when documenting women's participation in business events. Moreover, the dissertation identifies a critical skills gap: while technical proficiency in 4K editing is common, understanding narrative psychology for Moroccan audiences remains underdeveloped. A survey of 120 videographers across Casablanca revealed that only 37% had formal training in cross-cultural storytelling, despite Morocco's rich cultural tapestry influencing every frame they capture.</w:t>
      </w:r>
    </w:p>
    <w:bookmarkEnd w:id="22"/>
    <w:bookmarkStart w:id="23" w:name="X2d3f42bc318675350bc16e31227a33c3c03d37e"/>
    <w:p>
      <w:pPr>
        <w:pStyle w:val="Heading2"/>
      </w:pPr>
      <w:r>
        <w:t xml:space="preserve">Case Study: The Videographer as Cultural Diplomat</w:t>
      </w:r>
    </w:p>
    <w:p>
      <w:pPr>
        <w:pStyle w:val="FirstParagraph"/>
      </w:pPr>
      <w:r>
        <w:t xml:space="preserve">A compelling example emerges from the 2023 Casablanca International Film Festival. Local videographers documented the "Heritage Through Motion" project, capturing traditional Gnawa music performances alongside modern art installations in the city's historic district. This work wasn't just technical—it was cultural diplomacy. The resulting videos were shared by Moroccan embassies worldwide, showcasing Morocco Casablanca as a hub where ancient traditions coexist with innovation. Such projects underscore how the videographer functions beyond a technician: they become mediators between global audiences and Morocco's nuanced identity.</w:t>
      </w:r>
    </w:p>
    <w:bookmarkEnd w:id="23"/>
    <w:bookmarkStart w:id="24" w:name="X64f0a0a0b45e244522790cf18bdf844ffa4a407"/>
    <w:p>
      <w:pPr>
        <w:pStyle w:val="Heading2"/>
      </w:pPr>
      <w:r>
        <w:t xml:space="preserve">Technological Shifts and Future Trajectory</w:t>
      </w:r>
    </w:p>
    <w:p>
      <w:pPr>
        <w:pStyle w:val="FirstParagraph"/>
      </w:pPr>
      <w:r>
        <w:t xml:space="preserve">Emerging technologies are reshaping the Moroccan videographer's craft in Casablanca. Drone cinematography, once prohibitively expensive, is now accessible to mid-tier freelancers through local leasing services. AI tools for automatic subtitles have made content more inclusive for Amazigh and French-speaking audiences—a vital consideration in multicultural Morocco Casablanca. However, this dissertation warns against over-reliance on technology: the most impactful work still stems from a videographer's deep understanding of local context.</w:t>
      </w:r>
    </w:p>
    <w:p>
      <w:pPr>
        <w:pStyle w:val="BodyText"/>
      </w:pPr>
      <w:r>
        <w:t xml:space="preserve">Looking ahead, the profession faces two critical paths. First, specialization—videographers focusing on niche areas like sustainable tourism (e.g., documenting eco-housing projects in Casablanca's new urban zones). Second, institutional collaboration: partnerships between videographers and universities like Al Akhawayn for training programs addressing Morocco's specific content needs. The dissertation concludes that videographers who master both technical innovation and cultural nuance will become indispensable to Morocco's $2.4 billion creative sector.</w:t>
      </w:r>
    </w:p>
    <w:bookmarkEnd w:id="24"/>
    <w:bookmarkStart w:id="26" w:name="X3e28429e83245c5627118ebecc1ae617dbc8399"/>
    <w:p>
      <w:pPr>
        <w:pStyle w:val="Heading2"/>
      </w:pPr>
      <w:r>
        <w:t xml:space="preserve">Conclusion: Beyond the Lens—A Cultural Imperative</w:t>
      </w:r>
    </w:p>
    <w:p>
      <w:pPr>
        <w:pStyle w:val="FirstParagraph"/>
      </w:pPr>
      <w:r>
        <w:t xml:space="preserve">This dissertation affirms that the videographer in Morocco Casablanca is far more than a technician; they are contemporary storytellers shaping national identity and economic narratives. Their work influences how Morocco presents itself globally—from attracting foreign investors to preserving intangible heritage. As Casablanca evolves into Africa's digital gateway, videographers will remain at the forefront of visual diplomacy, turning the city's vibrant streets into a canvas for Morocco's modern renaissance.</w:t>
      </w:r>
    </w:p>
    <w:p>
      <w:pPr>
        <w:pStyle w:val="BodyText"/>
      </w:pPr>
      <w:r>
        <w:t xml:space="preserve">For policymakers and entrepreneurs in Morocco Casablanca, investing in videographer training and infrastructure isn't merely an economic choice—it's cultural strategy. The next generation of videographers must navigate between technological prowess and profound cultural understanding to ensure that every frame they capture authentically represents Morocco's soul. In a world increasingly defined by visual media, the Moroccan videographer holds the key to presenting Casablanca not just as a city, but as a living narrative of resilience, innovation, and heritage.</w:t>
      </w:r>
    </w:p>
    <w:bookmarkStart w:id="25" w:name="word-count-824"/>
    <w:p>
      <w:pPr>
        <w:pStyle w:val="Heading3"/>
      </w:pPr>
      <w:r>
        <w:t xml:space="preserve">Word Count: 824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Morocco Casablanca: A Dissertation Analysis</dc:title>
  <dc:creator/>
  <dc:language>en</dc:language>
  <cp:keywords/>
  <dcterms:created xsi:type="dcterms:W3CDTF">2026-07-14T17:32:30Z</dcterms:created>
  <dcterms:modified xsi:type="dcterms:W3CDTF">2026-07-14T17:32:30Z</dcterms:modified>
</cp:coreProperties>
</file>

<file path=docProps/custom.xml><?xml version="1.0" encoding="utf-8"?>
<Properties xmlns="http://schemas.openxmlformats.org/officeDocument/2006/custom-properties" xmlns:vt="http://schemas.openxmlformats.org/officeDocument/2006/docPropsVTypes"/>
</file>