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Moscow,</w:t>
      </w:r>
      <w:r>
        <w:t xml:space="preserve"> </w:t>
      </w:r>
      <w:r>
        <w:t xml:space="preserve">Russia</w:t>
      </w:r>
    </w:p>
    <w:bookmarkStart w:id="27" w:name="X8eb98413f8539351d7cfb2a79de12646df9e720"/>
    <w:p>
      <w:pPr>
        <w:pStyle w:val="Heading1"/>
      </w:pPr>
      <w:r>
        <w:t xml:space="preserve">Dissertation: The Contemporary Videographer in Moscow, Russia – Artistry, Industry Dynamics, and Cultural Significance</w:t>
      </w:r>
    </w:p>
    <w:bookmarkStart w:id="20" w:name="abstract"/>
    <w:p>
      <w:pPr>
        <w:pStyle w:val="Heading2"/>
      </w:pPr>
      <w:r>
        <w:t xml:space="preserve">Abstract</w:t>
      </w:r>
    </w:p>
    <w:p>
      <w:pPr>
        <w:pStyle w:val="FirstParagraph"/>
      </w:pPr>
      <w:r>
        <w:t xml:space="preserve">This Dissertation examines the critical role of the Videographer within the dynamic media landscape of Moscow, Russia. Focusing on professional practice, technological adaptation, and cultural context in one of Europe's most significant creative hubs, this research argues that the contemporary Videographer in Moscow is not merely a technician but a vital cultural narrator. The evolving demands of advertising, documentary filmmaking, corporate communications, and digital content creation necessitate a sophisticated understanding of both technical mastery and the socio-political environment unique to Russia Moscow. This Dissertation provides an essential analysis for understanding the profession's trajectory within Russia's media ecosystem.</w:t>
      </w:r>
    </w:p>
    <w:bookmarkEnd w:id="20"/>
    <w:bookmarkStart w:id="21" w:name="introduction"/>
    <w:p>
      <w:pPr>
        <w:pStyle w:val="Heading2"/>
      </w:pPr>
      <w:r>
        <w:t xml:space="preserve">Introduction</w:t>
      </w:r>
    </w:p>
    <w:p>
      <w:pPr>
        <w:pStyle w:val="FirstParagraph"/>
      </w:pPr>
      <w:r>
        <w:t xml:space="preserve">The Videographer operating in Moscow, Russia, functions at the confluence of global media trends and distinctly Russian cultural narratives. This Dissertation establishes that the Videographer is a cornerstone of visual storytelling in contemporary Russia Moscow, shaping public perception and commercial identity across diverse sectors. The city's status as a major economic and cultural center within the Russian Federation provides an unparalleled environment for professional videographers to thrive, yet it also presents unique challenges stemming from regulatory frameworks, market demands, and artistic freedom. This Dissertation aims to dissect these complexities through a lens focused on the Videographer's evolving responsibilities and skill set within Russia Moscow.</w:t>
      </w:r>
    </w:p>
    <w:bookmarkEnd w:id="21"/>
    <w:bookmarkStart w:id="22" w:name="X22d7d21aad60cf66638d6276542d5be526c71d5"/>
    <w:p>
      <w:pPr>
        <w:pStyle w:val="Heading2"/>
      </w:pPr>
      <w:r>
        <w:t xml:space="preserve">Industry Context: The Videographer in Moscow’s Media Ecosystem</w:t>
      </w:r>
    </w:p>
    <w:p>
      <w:pPr>
        <w:pStyle w:val="FirstParagraph"/>
      </w:pPr>
      <w:r>
        <w:t xml:space="preserve">Moscow serves as the undisputed epicenter of Russia's media industry. Advertising agencies, major production houses, international corporations establishing regional HQs, independent film collectives, and burgeoning digital platforms all generate substantial demand for professional videography services. The Videographer in Moscow must navigate a market where high-budget commercial campaigns coexist with grassroots documentary projects and fast-paced social media content creation. This diversity demands exceptional versatility from the Videographer. They are expected to master cutting-edge equipment (from 4K/8K cinema cameras to compact drones), adeptly manage complex shoots across iconic Moscow locations – from Red Square to contemporary art districts like Gorky Park or VDNKh – and possess a nuanced understanding of audience engagement within the Russian market. The role transcends simple camera operation; it requires conceptual collaboration, project management skills, and an acute awareness of the cultural context in which images are consumed within Russia Moscow.</w:t>
      </w:r>
    </w:p>
    <w:bookmarkEnd w:id="22"/>
    <w:bookmarkStart w:id="23" w:name="X92a02c87bf5cb55c36bd035c975f34691a5af17"/>
    <w:p>
      <w:pPr>
        <w:pStyle w:val="Heading2"/>
      </w:pPr>
      <w:r>
        <w:t xml:space="preserve">Challenges Faced by the Moscow Videographer</w:t>
      </w:r>
    </w:p>
    <w:p>
      <w:pPr>
        <w:pStyle w:val="FirstParagraph"/>
      </w:pPr>
      <w:r>
        <w:t xml:space="preserve">The Videographer operating in Russia Moscow encounters specific professional hurdles. Navigating the intricate regulatory landscape governing media production, including permits for filming in public spaces and sensitive historical sites across Moscow, is a constant requirement. The rapidly changing digital content consumption habits of Russian audiences necessitate continuous adaptation of visual styles and delivery formats by the Videographer. Furthermore, economic fluctuations within Russia can directly impact project budgets and timelines for Moscow-based videographers. Geopolitical factors also influence international collaboration opportunities, requiring the Videographer to be adept at building local networks while potentially maintaining global connections. This Dissertation emphasizes that resilience, adaptability, and a deep understanding of the Moscow context are non-negotiable competencies for success.</w:t>
      </w:r>
    </w:p>
    <w:bookmarkEnd w:id="23"/>
    <w:bookmarkStart w:id="24" w:name="Xce840ab44e7dbb06c122fc5cf2ce4c1fdd18f95"/>
    <w:p>
      <w:pPr>
        <w:pStyle w:val="Heading2"/>
      </w:pPr>
      <w:r>
        <w:t xml:space="preserve">Skills Evolution: Beyond Technical Proficiency</w:t>
      </w:r>
    </w:p>
    <w:p>
      <w:pPr>
        <w:pStyle w:val="FirstParagraph"/>
      </w:pPr>
      <w:r>
        <w:t xml:space="preserve">A significant finding of this Dissertation is the profound shift in required skills for the Videographer in Russia Moscow. While technical mastery remains foundational – including lighting, sound, and editing software proficiency (DaVinci Resolve, Premiere Pro are dominant) – the modern Videographer must now possess strong narrative sense tailored to Russian sensibilities and digital platforms. Understanding local humor, social commentary trends within Russia Moscow's media environment, and the subtle nuances of effective communication via video is paramount. The Videographer increasingly functions as a content strategist, working closely with marketing teams to craft visually compelling stories that resonate with domestic audiences and align with broader brand or institutional goals within the Russian market. This Dissertation posits that the most successful Videographers in Moscow are those who integrate cultural intelligence seamlessly into their creative process.</w:t>
      </w:r>
    </w:p>
    <w:bookmarkEnd w:id="24"/>
    <w:bookmarkStart w:id="25" w:name="X622c1c6c63686f76817e6d93b252c67db28a202"/>
    <w:p>
      <w:pPr>
        <w:pStyle w:val="Heading2"/>
      </w:pPr>
      <w:r>
        <w:t xml:space="preserve">Future Trajectory: The Videographer’s Place in Russia's Visual Future</w:t>
      </w:r>
    </w:p>
    <w:p>
      <w:pPr>
        <w:pStyle w:val="FirstParagraph"/>
      </w:pPr>
      <w:r>
        <w:t xml:space="preserve">Looking ahead, this Dissertation predicts a continued surge in demand for highly skilled Videographers within Russia Moscow. The proliferation of online platforms (Yandex.Video, VKontakte), e-commerce, and corporate digital transformation initiatives will fuel opportunities. Emerging technologies like virtual reality (VR) for immersive experiences and advanced drone cinematography present new avenues requiring specialized Videographer expertise. However, the profession's future hinges on overcoming challenges related to professional development pathways within Russia's education system and fostering a more supportive ecosystem for creative professionals in Moscow. This Dissertation concludes that investing in the growth of the Videographer as a strategic cultural asset is essential for Moscow's continued prominence as a leader in visual storytelling within Russia and beyond. The Videographer is not just capturing moments; they are actively shaping the visual language of contemporary life in Russia Moscow.</w:t>
      </w:r>
    </w:p>
    <w:bookmarkEnd w:id="25"/>
    <w:bookmarkStart w:id="26" w:name="conclusion"/>
    <w:p>
      <w:pPr>
        <w:pStyle w:val="Heading2"/>
      </w:pPr>
      <w:r>
        <w:t xml:space="preserve">Conclusion</w:t>
      </w:r>
    </w:p>
    <w:p>
      <w:pPr>
        <w:pStyle w:val="FirstParagraph"/>
      </w:pPr>
      <w:r>
        <w:t xml:space="preserve">This Dissertation has unequivocally established the Videographer as a pivotal professional within the media fabric of Moscow, Russia. From navigating complex local regulations to mastering evolving digital platforms and understanding deep-seated cultural narratives, the Videographer's role in Russia Moscow is multifaceted and increasingly strategic. The demands placed upon them – technical excellence fused with cultural acumen and business awareness – define a modern creative professional essential to the city's dynamic visual landscape. As Russia Moscow continues to evolve as a global media hub, recognizing and supporting the vital contributions of the Videographer will be crucial for fostering innovation, preserving cultural identity through moving image, and ensuring Moscow's continued leadership in visual storytelling within Russia. This Dissertation provides a foundational framework for understanding this critical profession at its current nexus within Russia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Videographer in Moscow, Russia</dc:title>
  <dc:creator/>
  <cp:keywords/>
  <dcterms:created xsi:type="dcterms:W3CDTF">2026-07-15T18:30:45Z</dcterms:created>
  <dcterms:modified xsi:type="dcterms:W3CDTF">2026-07-15T18:30:45Z</dcterms:modified>
</cp:coreProperties>
</file>

<file path=docProps/custom.xml><?xml version="1.0" encoding="utf-8"?>
<Properties xmlns="http://schemas.openxmlformats.org/officeDocument/2006/custom-properties" xmlns:vt="http://schemas.openxmlformats.org/officeDocument/2006/docPropsVTypes"/>
</file>