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6" w:name="X2d4618913f8f323a6d52e49ca241a493c7a0c8b"/>
    <w:p>
      <w:pPr>
        <w:pStyle w:val="Heading1"/>
      </w:pPr>
      <w:r>
        <w:t xml:space="preserve">The Vital Role of the Videographer in Dakar, Senegal: A Cultural and Economic Analysis</w:t>
      </w:r>
    </w:p>
    <w:p>
      <w:pPr>
        <w:pStyle w:val="FirstParagraph"/>
      </w:pPr>
      <w:r>
        <w:rPr>
          <w:bCs/>
          <w:b/>
        </w:rPr>
        <w:t xml:space="preserve">Abstract:</w:t>
      </w:r>
      <w:r>
        <w:t xml:space="preserve"> </w:t>
      </w:r>
      <w:r>
        <w:t xml:space="preserve">This dissertation examines the critical significance of the videographer profession within Dakar, Senegal's vibrant cultural and economic landscape. As Senegal rapidly embraces digital transformation, the videographer has evolved from a technical role into a cornerstone of national identity preservation, contemporary storytelling, and socioeconomic development. This study analyzes the unique challenges and opportunities facing videographers in Dakar, arguing that their work is indispensable for documenting Senegalese narratives in an increasingly globalized world.</w:t>
      </w:r>
    </w:p>
    <w:bookmarkStart w:id="20" w:name="X0713932d289a438644e2229147e7aaa06a36364"/>
    <w:p>
      <w:pPr>
        <w:pStyle w:val="Heading2"/>
      </w:pPr>
      <w:r>
        <w:t xml:space="preserve">Introduction: The Rise of the Videographer in Urban Senegal</w:t>
      </w:r>
    </w:p>
    <w:p>
      <w:pPr>
        <w:pStyle w:val="FirstParagraph"/>
      </w:pPr>
      <w:r>
        <w:t xml:space="preserve">In the dynamic coastal metropolis of Dakar, the role of the videographer has transcended mere technical execution. Today, a skilled videographer is a cultural custodian, a digital archivist, and an economic agent within Senegal’s evolving media ecosystem. This dissertation explores how videographers in Dakar navigate complex sociocultural currents while contributing to the nation's creative economy. The term "videographer" here refers not merely to technicians but to storytellers who capture the essence of Senegalese life—from bustling markets like Nyalla and Médina to high-profile events at the Dakar International Film Festival (FESPACO). As Senegal positions itself as West Africa’s innovation hub, the videographer becomes an essential professional bridge between tradition and modernity.</w:t>
      </w:r>
    </w:p>
    <w:bookmarkEnd w:id="20"/>
    <w:bookmarkStart w:id="21" w:name="X5bb7cccd60ca1300a7425e84e54b4ec34fde77b"/>
    <w:p>
      <w:pPr>
        <w:pStyle w:val="Heading2"/>
      </w:pPr>
      <w:r>
        <w:t xml:space="preserve">Cultural Significance: Documenting Dakar's Living Tapestry</w:t>
      </w:r>
    </w:p>
    <w:p>
      <w:pPr>
        <w:pStyle w:val="FirstParagraph"/>
      </w:pPr>
      <w:r>
        <w:t xml:space="preserve">Dakar’s videographers are frontline witnesses to a nation in flux. They capture pivotal cultural moments—religious ceremonies like the Mawlid (Prophet Muhammad’s birthday), political rallies at the Place de l’Indépendance, and street festivals such as the Dakar Jazz Festival—that define Senegalese identity. Unlike static photography, videography offers temporal depth; it preserves intonation, movement, and communal energy. For instance, local videographers document traditional Wolof storytelling sessions in Dakar’s neighborhoods with a sensitivity that archives oral histories for future generations. This work directly supports Senegal’s National Cultural Policy (2016), which emphasizes "digital preservation of intangible heritage." Without these dedicated videographers, the nuanced rhythms of Dakar life risk being lost to digital amnesia.</w:t>
      </w:r>
    </w:p>
    <w:bookmarkEnd w:id="21"/>
    <w:bookmarkStart w:id="22" w:name="Xb800a2f5ecfd8c7c3c3d1d345de2878665fb57c"/>
    <w:p>
      <w:pPr>
        <w:pStyle w:val="Heading2"/>
      </w:pPr>
      <w:r>
        <w:t xml:space="preserve">Economic Contribution: Driving Dakar's Creative Economy</w:t>
      </w:r>
    </w:p>
    <w:p>
      <w:pPr>
        <w:pStyle w:val="FirstParagraph"/>
      </w:pPr>
      <w:r>
        <w:t xml:space="preserve">The videographer profession fuels Dakar’s burgeoning creative economy. According to the Senegalese Ministry of Culture (2023), media and audiovisual production contributes over 7% to Dakar’s GDP, with videographers forming its backbone. Freelance videographers in neighborhoods like Ouakam and Guediawaye produce content for global platforms (YouTube, Instagram), local businesses, and international NGOs operating in Senegal. A single music video shoot for a renowned Senegalese artist like Daara J employs 10–15 videographers across roles—shooting, editing, color grading—creating micro-economies within Dakar’s informal sector. Furthermore, videographers enable small enterprises (e.g., boutique hotels in the Ngor district) to showcase their services globally, directly linking their craft to Senegal’s tourism growth. This economic impact cements the videographer as a key professional in Dakar’s urban development narrative.</w:t>
      </w:r>
    </w:p>
    <w:bookmarkEnd w:id="22"/>
    <w:bookmarkStart w:id="23" w:name="challenges-facing-videographers-in-dakar"/>
    <w:p>
      <w:pPr>
        <w:pStyle w:val="Heading2"/>
      </w:pPr>
      <w:r>
        <w:t xml:space="preserve">Challenges Facing Videographers in Dakar</w:t>
      </w:r>
    </w:p>
    <w:p>
      <w:pPr>
        <w:pStyle w:val="FirstParagraph"/>
      </w:pPr>
      <w:r>
        <w:t xml:space="preserve">Despite its potential, the videographer profession in Senegal faces systemic hurdles. High costs of equipment (e.g., 4K cameras, drones) remain prohibitive; many rely on second-hand gear from neighboring countries. Power instability—a persistent issue in parts of Dakar—disrupts editing workflows, while limited access to professional training centers (beyond institutions like the Institut de la Communication et du Multimédia in Dakar) restricts skill development. Additionally, copyright infringement is rampant: a 2023 study by the Senegalese Copyright Office found that 68% of videographers in Dakar face unauthorized use of their work on social media. These challenges threaten to stifle creative output, making institutional support (e.g., government grants, subsidized workshops) crucial for sustaining the profession.</w:t>
      </w:r>
    </w:p>
    <w:bookmarkEnd w:id="23"/>
    <w:bookmarkStart w:id="24" w:name="Xcf1b583cac2f34358474ba1f0160d24c4fa3691"/>
    <w:p>
      <w:pPr>
        <w:pStyle w:val="Heading2"/>
      </w:pPr>
      <w:r>
        <w:t xml:space="preserve">Future Trajectory: Videographers as Digital Diplomats</w:t>
      </w:r>
    </w:p>
    <w:p>
      <w:pPr>
        <w:pStyle w:val="FirstParagraph"/>
      </w:pPr>
      <w:r>
        <w:t xml:space="preserve">As Dakar emerges as a regional hub for digital innovation—evidenced by initiatives like Dakar Digital City—the videographer’s role will amplify. Emerging technologies (AI-driven editing tools, virtual reality) present opportunities for Senegalese videographers to innovate locally while competing globally. Crucially, the profession can strengthen Senegal’s soft power: a well-produced documentary on Dakar’s youth entrepreneurship, for example, could attract international investment. For this potential to materialize, stakeholders must prioritize infrastructure—such as community media labs in Dakar—and policies protecting creative rights. The videographer must no longer be seen as a technician but as a strategic asset in Senegal’s national development plan.</w:t>
      </w:r>
    </w:p>
    <w:bookmarkEnd w:id="24"/>
    <w:bookmarkStart w:id="25" w:name="conclusion"/>
    <w:p>
      <w:pPr>
        <w:pStyle w:val="Heading2"/>
      </w:pPr>
      <w:r>
        <w:t xml:space="preserve">Conclusion</w:t>
      </w:r>
    </w:p>
    <w:p>
      <w:pPr>
        <w:pStyle w:val="FirstParagraph"/>
      </w:pPr>
      <w:r>
        <w:t xml:space="preserve">This dissertation affirms that the videographer is not merely an occupation but a cultural imperative within Dakar, Senegal. From preserving intangible heritage to driving economic growth, videographers shape how Senegal narrates itself to the world. In a nation where storytelling has historically been oral and communal, digital videography offers unprecedented avenues for authentic self-representation. As Senegal accelerates its development agenda under Vision 2050, investing in the videographer profession—through education, infrastructure, and legal frameworks—is not optional; it is foundational to ensuring Dakar’s voice remains distinct in the global media landscape. Without a thriving cadre of skilled videographers operating from Senegal’s capital city, Dakar risks becoming a passive subject of external narratives rather than an active author of its own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Dakar, Senegal</dc:title>
  <dc:creator/>
  <dc:language>en</dc:language>
  <cp:keywords/>
  <dcterms:created xsi:type="dcterms:W3CDTF">2026-07-13T15:00:49Z</dcterms:created>
  <dcterms:modified xsi:type="dcterms:W3CDTF">2026-07-13T15:00:49Z</dcterms:modified>
</cp:coreProperties>
</file>

<file path=docProps/custom.xml><?xml version="1.0" encoding="utf-8"?>
<Properties xmlns="http://schemas.openxmlformats.org/officeDocument/2006/custom-properties" xmlns:vt="http://schemas.openxmlformats.org/officeDocument/2006/docPropsVTypes"/>
</file>