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Singapore</w:t>
      </w:r>
      <w:r>
        <w:t xml:space="preserve"> </w:t>
      </w:r>
      <w:r>
        <w:t xml:space="preserve">Singapore</w:t>
      </w:r>
    </w:p>
    <w:bookmarkStart w:id="26" w:name="Xdb4414a8e9d045b7eaa37a83222f2af64d084c8"/>
    <w:p>
      <w:pPr>
        <w:pStyle w:val="Heading1"/>
      </w:pPr>
      <w:r>
        <w:t xml:space="preserve">Dissertation: The Vital Role of the Videographer Within Singapore's Dynamic Media Landscape</w:t>
      </w:r>
    </w:p>
    <w:p>
      <w:pPr>
        <w:pStyle w:val="FirstParagraph"/>
      </w:pPr>
      <w:r>
        <w:t xml:space="preserve">This academic Dissertation examines the indispensable profession of the Videographer within Singapore's rapidly evolving creative economy. As a cornerstone of visual storytelling, the Videographer is not merely a technician but a cultural documentarian and strategic partner for businesses, government agencies, and media entities across Singapore Singapore. This analysis explores the multifaceted demands placed upon today's Videographer in our unique Southeast Asian hub city-state.</w:t>
      </w:r>
    </w:p>
    <w:bookmarkStart w:id="20" w:name="X0b41c8e2dd2f1aed781987d75dbad449683a1c6"/>
    <w:p>
      <w:pPr>
        <w:pStyle w:val="Heading2"/>
      </w:pPr>
      <w:r>
        <w:t xml:space="preserve">Industry Context: Singapore's Media Ecosystem</w:t>
      </w:r>
    </w:p>
    <w:p>
      <w:pPr>
        <w:pStyle w:val="FirstParagraph"/>
      </w:pPr>
      <w:r>
        <w:t xml:space="preserve">Singapore Singapore has established itself as a regional media powerhouse, driven by robust government support through agencies like the Media Development Authority (MDA) and the Film Commission. The local creative industry contributes significantly to GDP, with video production at its core. Businesses across sectors – from tourism and real estate to finance and education – increasingly recognize the power of compelling visual content. Consequently, the demand for skilled Videographers in Singapore Singapore has surged exponentially over the past decade.</w:t>
      </w:r>
    </w:p>
    <w:p>
      <w:pPr>
        <w:pStyle w:val="BodyText"/>
      </w:pPr>
      <w:r>
        <w:t xml:space="preserve">According to recent MDA reports, the digital content market in Singapore is projected to grow at a compound annual rate of 12.5%, directly fueling opportunities for professional Videographers. This growth is not merely quantitative; it signifies a qualitative shift towards sophisticated storytelling that resonates with both local Singaporean audiences and global viewers. The Videographer's role has moved far beyond basic recording, becoming integral to brand identity and audience engagement strategies across Singapore Singapore's diverse landscape.</w:t>
      </w:r>
    </w:p>
    <w:bookmarkEnd w:id="20"/>
    <w:bookmarkStart w:id="21" w:name="evolving-skills-and-professional-demands"/>
    <w:p>
      <w:pPr>
        <w:pStyle w:val="Heading2"/>
      </w:pPr>
      <w:r>
        <w:t xml:space="preserve">Evolving Skills and Professional Demands</w:t>
      </w:r>
    </w:p>
    <w:p>
      <w:pPr>
        <w:pStyle w:val="FirstParagraph"/>
      </w:pPr>
      <w:r>
        <w:t xml:space="preserve">The modern Videographer in Singapore Singapore must be a versatile polymath. Technical proficiency is non-negotiable – mastery of 4K/8K cinematography, drone operation (requiring Civil Aviation Authority of Singapore permits), advanced color grading, and real-time streaming capabilities are now standard expectations. However, the most critical skill transcends technology: cultural intelligence.</w:t>
      </w:r>
    </w:p>
    <w:p>
      <w:pPr>
        <w:pStyle w:val="BodyText"/>
      </w:pPr>
      <w:r>
        <w:t xml:space="preserve">Singapore Singapore's unique multicultural fabric – a seamless blend of Chinese, Malay, Indian, and Eurasian influences – demands Videographers possess deep contextual awareness. A successful Videographer understands nuances in communication styles across these communities and can translate them visually. Capturing authentic moments for a heritage festival versus a high-tech corporate launch requires vastly different approaches. This cultural fluency is not optional; it's the bedrock of effective visual narrative in Singapore Singapore.</w:t>
      </w:r>
    </w:p>
    <w:bookmarkEnd w:id="21"/>
    <w:bookmarkStart w:id="22" w:name="X7e0cbd020f5b49d7a6e4bf5b277246d2d456ddb"/>
    <w:p>
      <w:pPr>
        <w:pStyle w:val="Heading2"/>
      </w:pPr>
      <w:r>
        <w:t xml:space="preserve">Challenges Unique to the Videographer in Singapore</w:t>
      </w:r>
    </w:p>
    <w:p>
      <w:pPr>
        <w:pStyle w:val="FirstParagraph"/>
      </w:pPr>
      <w:r>
        <w:t xml:space="preserve">Despite growth, significant challenges persist for the Videographer operating within Singapore Singapore. The competitive market is intense, with a surge in self-taught creators and small agencies offering lower-cost services. This pressures established professionals to continuously innovate while maintaining profitability – a tightrope walk demanding exceptional business acumen alongside artistic skill.</w:t>
      </w:r>
    </w:p>
    <w:p>
      <w:pPr>
        <w:pStyle w:val="BodyText"/>
      </w:pPr>
      <w:r>
        <w:t xml:space="preserve">Infrastructure constraints also pose hurdles. Singapore's dense urban environment presents complex logistics for filming: securing permits for public spaces, managing noise restrictions in HDB estates, and navigating the intricate regulations governing drone usage. Furthermore, the high cost of premium equipment and post-production software represents a significant barrier to entry for new Videographers aspiring to work within Singapore Singapore's competitive market.</w:t>
      </w:r>
    </w:p>
    <w:bookmarkEnd w:id="22"/>
    <w:bookmarkStart w:id="23" w:name="X58c0d89d15cea13b8629bb9d26b81e24f65ce5c"/>
    <w:p>
      <w:pPr>
        <w:pStyle w:val="Heading2"/>
      </w:pPr>
      <w:r>
        <w:t xml:space="preserve">Cultural Documentation and National Identity</w:t>
      </w:r>
    </w:p>
    <w:p>
      <w:pPr>
        <w:pStyle w:val="FirstParagraph"/>
      </w:pPr>
      <w:r>
        <w:t xml:space="preserve">Perhaps the most profound contribution of the Videographer in Singapore Singapore lies in cultural documentation. From capturing the intricate details of Chinese New Year celebrations at Chinatown to documenting the serene beauty of Gardens by the Bay, Videographers serve as visual archivists. They chronicle not just events, but Singapore's evolving national identity – from its rapid transformation from a colonial port to a global city-state.</w:t>
      </w:r>
    </w:p>
    <w:p>
      <w:pPr>
        <w:pStyle w:val="BodyText"/>
      </w:pPr>
      <w:r>
        <w:t xml:space="preserve">Government initiatives like "SG50" and "SG100" relied heavily on professional Videographers to create the definitive visual narratives of Singapore's journey. The work of these Videographers forms an invaluable historical record, preserving the essence of Singapore Singapore for future generations. Their footage becomes part of the nation's shared memory, demonstrating how deeply intertwined their craft is with national storytelling.</w:t>
      </w:r>
    </w:p>
    <w:bookmarkEnd w:id="23"/>
    <w:bookmarkStart w:id="24" w:name="future-trajectories-ai-and-beyond"/>
    <w:p>
      <w:pPr>
        <w:pStyle w:val="Heading2"/>
      </w:pPr>
      <w:r>
        <w:t xml:space="preserve">Future Trajectories: AI and Beyond</w:t>
      </w:r>
    </w:p>
    <w:p>
      <w:pPr>
        <w:pStyle w:val="FirstParagraph"/>
      </w:pPr>
      <w:r>
        <w:t xml:space="preserve">The future landscape for the Videographer in Singapore Singapore will be heavily influenced by emerging technologies. Artificial Intelligence is already impacting pre-visualization, automated editing workflows, and even aspects of color grading. However, this technological shift does not diminish the Videographer's role; it redefines it. The most successful Videographers will be those who master AI tools as collaborators rather than replacements – using them to enhance their creative vision and efficiency while preserving the human touch essential for authentic storytelling in Singapore Singapore.</w:t>
      </w:r>
    </w:p>
    <w:bookmarkEnd w:id="24"/>
    <w:bookmarkStart w:id="25" w:name="Xbbbc3afbe13734bff37c98e82372a6219424089"/>
    <w:p>
      <w:pPr>
        <w:pStyle w:val="Heading2"/>
      </w:pPr>
      <w:r>
        <w:t xml:space="preserve">Conclusion: A Cornerstone of Singapore's Creative Economy</w:t>
      </w:r>
    </w:p>
    <w:p>
      <w:pPr>
        <w:pStyle w:val="FirstParagraph"/>
      </w:pPr>
      <w:r>
        <w:t xml:space="preserve">This Dissertation underscores that the Videographer is far more than a camera operator within Singapore's vibrant media ecosystem. They are strategic communicators, cultural interpreters, and vital custodians of national visual identity. The challenges faced – from market saturation to infrastructure constraints – are real, yet they are met by professionals demonstrating remarkable adaptability and deep commitment to their craft within the unique context of Singapore Singapore.</w:t>
      </w:r>
    </w:p>
    <w:p>
      <w:pPr>
        <w:pStyle w:val="BodyText"/>
      </w:pPr>
      <w:r>
        <w:t xml:space="preserve">As Singapore continues its journey as a global hub for creativity and innovation, the role of the Videographer will only grow in significance. Their ability to translate complex narratives into compelling visual experiences is fundamental to how Singapore presents itself both locally and internationally. Investing in skilled Videographers isn't just good business; it's an investment in preserving and shaping the authentic story of Singapore Singapore for a global audience. The future of visual storytelling in our dynamic city-state rests firmly with the skilled hands and insightful eyes of its Videographers.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Singapore Singapore</dc:title>
  <dc:creator/>
  <dc:language>en</dc:language>
  <cp:keywords/>
  <dcterms:created xsi:type="dcterms:W3CDTF">2026-07-21T05:34:05Z</dcterms:created>
  <dcterms:modified xsi:type="dcterms:W3CDTF">2026-07-21T05:34:05Z</dcterms:modified>
</cp:coreProperties>
</file>

<file path=docProps/custom.xml><?xml version="1.0" encoding="utf-8"?>
<Properties xmlns="http://schemas.openxmlformats.org/officeDocument/2006/custom-properties" xmlns:vt="http://schemas.openxmlformats.org/officeDocument/2006/docPropsVTypes"/>
</file>