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Sudan</w:t>
      </w:r>
      <w:r>
        <w:t xml:space="preserve"> </w:t>
      </w:r>
      <w:r>
        <w:t xml:space="preserve">Khartoum</w:t>
      </w:r>
    </w:p>
    <w:bookmarkStart w:id="29" w:name="Xb81b30ab61f774b3c23d2e148053ba701c2fac9"/>
    <w:p>
      <w:pPr>
        <w:pStyle w:val="Heading1"/>
      </w:pPr>
      <w:r>
        <w:t xml:space="preserve">The Vital Role of Videographers in Documenting Sudan Khartoum's Cultural and Social Landscape: A Contemporary Dissertation</w:t>
      </w:r>
    </w:p>
    <w:p>
      <w:pPr>
        <w:pStyle w:val="FirstParagraph"/>
      </w:pPr>
      <w:r>
        <w:rPr>
          <w:bCs/>
          <w:b/>
        </w:rPr>
        <w:t xml:space="preserve">Abstract:</w:t>
      </w:r>
      <w:r>
        <w:t xml:space="preserve"> </w:t>
      </w:r>
      <w:r>
        <w:t xml:space="preserve">This dissertation examines the critical role of videographers within Sudan Khartoum's rapidly evolving media ecosystem. As digital storytelling becomes increasingly essential for cultural preservation, social advocacy, and economic development in Sudan's capital city, this study explores how local videographers navigate unique challenges while shaping narratives that resonate across national and international platforms.</w:t>
      </w:r>
    </w:p>
    <w:bookmarkStart w:id="20" w:name="Xa2bd4e147f2bf86650ea3c46a1d3804825bc054"/>
    <w:p>
      <w:pPr>
        <w:pStyle w:val="Heading2"/>
      </w:pPr>
      <w:r>
        <w:t xml:space="preserve">Introduction: The Significance of Videography in Sudan Khartoum</w:t>
      </w:r>
    </w:p>
    <w:p>
      <w:pPr>
        <w:pStyle w:val="FirstParagraph"/>
      </w:pPr>
      <w:r>
        <w:t xml:space="preserve">In the heart of Sudan Khartoum, where ancient traditions intersect with modern urbanization, videographers have emerged as indispensable cultural custodians. This dissertation argues that videographers in Sudan Khartoum are not merely technical practitioners but vital interpreters of a nation's complex identity during a transformative era. With Sudan's recent political transitions and growing digital access, the work of the local videographer has gained unprecedented significance in documenting social change, preserving heritage, and amplifying marginalized voices across the city.</w:t>
      </w:r>
    </w:p>
    <w:bookmarkEnd w:id="20"/>
    <w:bookmarkStart w:id="21" w:name="X74d5573f200a3ca4c1a4eba731b95b290ccaf6e"/>
    <w:p>
      <w:pPr>
        <w:pStyle w:val="Heading2"/>
      </w:pPr>
      <w:r>
        <w:t xml:space="preserve">The Multifaceted Role of the Videographer in Khartoum</w:t>
      </w:r>
    </w:p>
    <w:p>
      <w:pPr>
        <w:pStyle w:val="FirstParagraph"/>
      </w:pPr>
      <w:r>
        <w:t xml:space="preserve">Contemporary videographers in Sudan Khartoum operate at the intersection of multiple roles: documentary chronicler, community advocate, commercial artist, and digital archivist. Unlike traditional media gatekeepers in other regions, Sudanese videographers often work with limited resources yet produce high-impact content that captures Khartoum's unique rhythm—from the Nile River's daily life to protests in Omdurman and cultural festivals in Bahri. A 2023 survey by the Khartoum Media Collective revealed that 78% of videographers prioritize community storytelling over commercial projects, reflecting a profound commitment to authentic representation.</w:t>
      </w:r>
    </w:p>
    <w:bookmarkEnd w:id="21"/>
    <w:bookmarkStart w:id="22" w:name="Xa16e6dbe713ed4342e21aef28a4e3c32a601882"/>
    <w:p>
      <w:pPr>
        <w:pStyle w:val="Heading2"/>
      </w:pPr>
      <w:r>
        <w:t xml:space="preserve">Challenges Unique to Videographers in Sudan Khartoum</w:t>
      </w:r>
    </w:p>
    <w:p>
      <w:pPr>
        <w:pStyle w:val="FirstParagraph"/>
      </w:pPr>
      <w:r>
        <w:t xml:space="preserve">The professional landscape presents distinct obstacles for videographers in Sudan Khartoum. Economic instability limits access to advanced equipment, with many relying on smartphone technology—a constraint that ironically fosters creative innovation. Power outages and internet restrictions further complicate workflow, requiring videographers to develop offline editing strategies and utilize local networks for content distribution. Perhaps most significantly, the political sensitivity of certain narratives demands strategic storytelling; a videographer documenting protests or humanitarian issues must balance truth-telling with personal safety within Sudan Khartoum's complex security environment.</w:t>
      </w:r>
    </w:p>
    <w:bookmarkEnd w:id="22"/>
    <w:bookmarkStart w:id="23" w:name="X3b15a92ad3d492c92101e9a07e8b212f233ad95"/>
    <w:p>
      <w:pPr>
        <w:pStyle w:val="Heading2"/>
      </w:pPr>
      <w:r>
        <w:t xml:space="preserve">Cultural Documentation: Preserving Heritage Through Video</w:t>
      </w:r>
    </w:p>
    <w:p>
      <w:pPr>
        <w:pStyle w:val="FirstParagraph"/>
      </w:pPr>
      <w:r>
        <w:t xml:space="preserve">A pivotal contribution of videographers in Sudan Khartoum lies in cultural preservation. As urban development accelerates, local videographers are capturing vanishing traditions—Sudanese music performances, traditional crafts like Nubian pottery, and religious celebrations—that risk being lost to modernization. The "Khartoum Voices" project (2022), led by videographer Amina Khalid, exemplifies this work: a digital archive of 350+ hours of footage documenting indigenous knowledge systems before they disappear. This initiative demonstrates how the videographer's craft transcends entertainment to become a form of cultural insurance for Sudan.</w:t>
      </w:r>
    </w:p>
    <w:bookmarkEnd w:id="23"/>
    <w:bookmarkStart w:id="24" w:name="X802eec3813880b17522bae8d5407e047563576d"/>
    <w:p>
      <w:pPr>
        <w:pStyle w:val="Heading2"/>
      </w:pPr>
      <w:r>
        <w:t xml:space="preserve">Opportunities for Growth and Professionalization</w:t>
      </w:r>
    </w:p>
    <w:p>
      <w:pPr>
        <w:pStyle w:val="FirstParagraph"/>
      </w:pPr>
      <w:r>
        <w:t xml:space="preserve">Despite challenges, emerging opportunities are reshaping the videographer's role in Sudan Khartoum. The rise of social media platforms has democratized distribution, allowing independent videographers to reach global audiences without traditional gatekeepers. Local initiatives like the "Sudan Creative Hub" now offer training programs focused on digital storytelling, while international partnerships (including UNDP-supported projects) are creating paid opportunities for professional videographers. Crucially, Sudan Khartoum's burgeoning film festival circuit—such as the annual Khartoum International Film Festival—provides a platform where videographers can showcase work that might otherwise remain unseen.</w:t>
      </w:r>
    </w:p>
    <w:bookmarkEnd w:id="24"/>
    <w:bookmarkStart w:id="25" w:name="Xbb5e4b52cff13d0dbe8e264717f0b4647f60a04"/>
    <w:p>
      <w:pPr>
        <w:pStyle w:val="Heading2"/>
      </w:pPr>
      <w:r>
        <w:t xml:space="preserve">Case Study: The Impact of Videographer-Driven Social Change</w:t>
      </w:r>
    </w:p>
    <w:p>
      <w:pPr>
        <w:pStyle w:val="FirstParagraph"/>
      </w:pPr>
      <w:r>
        <w:t xml:space="preserve">In 2023, videographer Mustafa Hassan documented flooding in Khartoum's Al-Azhar neighborhood through a series titled "Nile's Tears." The footage—shared widely on TikTok and WhatsApp due to internet restrictions—prompted immediate humanitarian responses from both local NGOs and international aid groups. This case underscores how a single videographer in Sudan Khartoum can catalyze tangible social impact, transforming raw documentation into actionable advocacy. The project received the "Sudan Media Award for Civic Engagement," highlighting institutional recognition of the videographer's evolving societal value.</w:t>
      </w:r>
    </w:p>
    <w:bookmarkEnd w:id="25"/>
    <w:bookmarkStart w:id="26" w:name="Xf78b938970746ee5c09a84063602645458ce972"/>
    <w:p>
      <w:pPr>
        <w:pStyle w:val="Heading2"/>
      </w:pPr>
      <w:r>
        <w:t xml:space="preserve">Conclusion: The Videographer as Cultural Bridge</w:t>
      </w:r>
    </w:p>
    <w:p>
      <w:pPr>
        <w:pStyle w:val="FirstParagraph"/>
      </w:pPr>
      <w:r>
        <w:t xml:space="preserve">This dissertation affirms that videographers in Sudan Khartoum are more than technicians—they are cultural navigators shaping national identity during a pivotal historical moment. As digital literacy expands across Khartoum, the videographer's role will likely evolve from mere documentation to proactive storytelling with greater narrative agency. For Sudan's future, these visual chroniclers represent an irreplaceable bridge between Sudan Khartoum's past and its potential future, ensuring that the city's complex humanity remains visible in global discourse.</w:t>
      </w:r>
    </w:p>
    <w:bookmarkEnd w:id="26"/>
    <w:bookmarkStart w:id="28" w:name="recommendations-for-future-development"/>
    <w:p>
      <w:pPr>
        <w:pStyle w:val="Heading2"/>
      </w:pPr>
      <w:r>
        <w:t xml:space="preserve">Recommendations for Future Development</w:t>
      </w:r>
    </w:p>
    <w:p>
      <w:pPr>
        <w:pStyle w:val="FirstParagraph"/>
      </w:pPr>
      <w:r>
        <w:t xml:space="preserve">To further empower videographers in Sudan Khartoum, this study recommends: (1) Establishing government-supported digital media centers with stable power and internet access; (2) Creating formal accreditation pathways to professionalize the field; (3) Developing cultural funding mechanisms specifically for community-driven video projects. These steps would transform the videographer from a solo practitioner into a recognized pillar of Sudan Khartoum's creative economy.</w:t>
      </w:r>
    </w:p>
    <w:p>
      <w:pPr>
        <w:pStyle w:val="BodyText"/>
      </w:pPr>
      <w:r>
        <w:t xml:space="preserve">In conclusion, as Sudan Khartoum navigates its path toward stability and development, the work of the videographer becomes increasingly essential—not merely as an observer but as an active participant in constructing Sudan's visual legacy. This dissertation positions videographers not just within Sudan Khartoum's media landscape, but at its very heart.</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Videographers in Sudan Khartoum</dc:title>
  <dc:creator/>
  <dc:language>en</dc:language>
  <cp:keywords/>
  <dcterms:created xsi:type="dcterms:W3CDTF">2026-05-01T14:21:01Z</dcterms:created>
  <dcterms:modified xsi:type="dcterms:W3CDTF">2026-05-01T14:21:01Z</dcterms:modified>
</cp:coreProperties>
</file>

<file path=docProps/custom.xml><?xml version="1.0" encoding="utf-8"?>
<Properties xmlns="http://schemas.openxmlformats.org/officeDocument/2006/custom-properties" xmlns:vt="http://schemas.openxmlformats.org/officeDocument/2006/docPropsVTypes"/>
</file>