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b18da6c29bf41ec0bd6a9d1b4e776aa258ac72c"/>
    <w:p>
      <w:pPr>
        <w:pStyle w:val="Heading1"/>
      </w:pPr>
      <w:r>
        <w:t xml:space="preserve">The Evolving Role of the Videographer in United Arab Emirates Dubai: A Contemporary Dissertation Analysis</w:t>
      </w:r>
    </w:p>
    <w:p>
      <w:pPr>
        <w:pStyle w:val="FirstParagraph"/>
      </w:pPr>
      <w:r>
        <w:t xml:space="preserve">This dissertation examines the critical and dynamic role of the videographer within the rapidly expanding media landscape of Dubai, United Arab Emirates. As a global hub for business, tourism, and cultural convergence, Dubai demands exceptional visual storytelling capabilities from its professional videographers. This academic analysis explores how videographers operate within Dubai's unique socio-economic context, address industry-specific challenges, and contribute to the emirate's international brand identity.</w:t>
      </w:r>
    </w:p>
    <w:bookmarkStart w:id="20" w:name="Xae8b0a707475cfdb95d9b824dcea6218ead4ff4"/>
    <w:p>
      <w:pPr>
        <w:pStyle w:val="Heading2"/>
      </w:pPr>
      <w:r>
        <w:t xml:space="preserve">Industry Significance in United Arab Emirates Dubai</w:t>
      </w:r>
    </w:p>
    <w:p>
      <w:pPr>
        <w:pStyle w:val="FirstParagraph"/>
      </w:pPr>
      <w:r>
        <w:t xml:space="preserve">The United Arab Emirates Dubai has experienced exponential growth in visual media consumption, driven by tourism (over 16 million visitors in 2023), luxury real estate marketing, and high-profile events like Expo 2020 and the FIFA World Cup. This surge has elevated the videographer from a technical service provider to a strategic brand ambassador. A professional videographer in Dubai must master not only advanced cinematography but also understand the nuances of capturing the emirate's dual identity: modernity juxtaposed with rich cultural heritage. This dissertation underscores that a skilled videographer is no longer optional but essential for businesses seeking to authentically represent Dubai to global audiences.</w:t>
      </w:r>
    </w:p>
    <w:bookmarkEnd w:id="20"/>
    <w:bookmarkStart w:id="21" w:name="X781478b17faa62153dc8269bb2f913b32cd8df5"/>
    <w:p>
      <w:pPr>
        <w:pStyle w:val="Heading2"/>
      </w:pPr>
      <w:r>
        <w:t xml:space="preserve">Key Challenges Faced by Videographers in Dubai</w:t>
      </w:r>
    </w:p>
    <w:p>
      <w:pPr>
        <w:pStyle w:val="FirstParagraph"/>
      </w:pPr>
      <w:r>
        <w:t xml:space="preserve">Operating as a videographer in United Arab Emirates Dubai presents distinct challenges. First, the regulatory environment requires strict adherence to licensing through entities like the Dubai Creative City Authority (DCCA) and Dubai Media City (DMC), where videographers must secure permits for aerial filming or public venues. Second, the competitive market demands constant technological adaptation; drone cinematography, 8K resolution workflows, and immersive VR content are now baseline expectations rather than novelties. Third, cultural sensitivity is paramount. A videographer must navigate religious considerations (e.g., avoiding filming during prayer times in public spaces) and respect Emirati traditions while fulfilling international client demands—particularly for brands targeting Western or Asian markets. This dissertation identifies these factors as central to the videographer's professional competency in Dubai.</w:t>
      </w:r>
    </w:p>
    <w:bookmarkEnd w:id="21"/>
    <w:bookmarkStart w:id="22" w:name="Xf1f658892d1013da8e33a787901b72defba5348"/>
    <w:p>
      <w:pPr>
        <w:pStyle w:val="Heading2"/>
      </w:pPr>
      <w:r>
        <w:t xml:space="preserve">Cultural Nuance and Professional Adaptation</w:t>
      </w:r>
    </w:p>
    <w:p>
      <w:pPr>
        <w:pStyle w:val="FirstParagraph"/>
      </w:pPr>
      <w:r>
        <w:t xml:space="preserve">What distinguishes the videographer in United Arab Emirates Dubai from counterparts elsewhere is their need for deep cultural fluency. A recent industry survey by the Dubai Chamber of Commerce revealed that 78% of international clients prioritize videographers who understand local customs for authenticity. For instance, a videographer working on an Emirati wedding campaign must balance the vibrant colors and traditional attire with respectful framing that avoids capturing faces during intimate moments without consent. Similarly, when filming for luxury real estate developers in areas like Palm Jumeirah or Downtown Dubai, the videographer must highlight architectural grandeur while subtly integrating elements of local life—such as a traditional souk market in the background—to avoid presenting a sterile "theme park" image. This dissertation argues that cultural intelligence is as vital as technical skill for the videographer operating within Dubai's ecosystem.</w:t>
      </w:r>
    </w:p>
    <w:bookmarkEnd w:id="22"/>
    <w:bookmarkStart w:id="23" w:name="economic-impact-and-future-trajectory"/>
    <w:p>
      <w:pPr>
        <w:pStyle w:val="Heading2"/>
      </w:pPr>
      <w:r>
        <w:t xml:space="preserve">Economic Impact and Future Trajectory</w:t>
      </w:r>
    </w:p>
    <w:p>
      <w:pPr>
        <w:pStyle w:val="FirstParagraph"/>
      </w:pPr>
      <w:r>
        <w:t xml:space="preserve">The videography sector contributes significantly to Dubai’s $6.7 billion creative economy, with the United Arab Emirates government actively supporting this growth through initiatives like the Creative Industries Strategy 2030. A videographer in Dubai thus plays a dual role: generating revenue through services and shaping perceptions that drive tourism and investment. Looking ahead, this dissertation anticipates that AI-driven tools (e.g., automated color grading or script analysis) will transform workflows, but human creativity will remain irreplaceable for nuanced cultural storytelling. Emerging trends like drone cinematography over desert landscapes or 360° videos of Dubai Mall require videographers to merge technical innovation with an understanding of Dubai’s iconic geography. The future videographer must be a tech-savvy storyteller who speaks the language of both global audiences and Emirati stakeholders.</w:t>
      </w:r>
    </w:p>
    <w:bookmarkEnd w:id="23"/>
    <w:bookmarkStart w:id="24" w:name="Xa2ed5a9d6f4a28d4fe980d7778f971205cce19e"/>
    <w:p>
      <w:pPr>
        <w:pStyle w:val="Heading2"/>
      </w:pPr>
      <w:r>
        <w:t xml:space="preserve">Conclusion: The Videographer as Diplomat of Visual Narratives</w:t>
      </w:r>
    </w:p>
    <w:p>
      <w:pPr>
        <w:pStyle w:val="FirstParagraph"/>
      </w:pPr>
      <w:r>
        <w:t xml:space="preserve">This dissertation concludes that the videographer in United Arab Emirates Dubai transcends traditional technical roles to become a cultural intermediary. They navigate complex legal frameworks, leverage cutting-edge technology, and embody Dubai’s ethos of "Innovation Meets Tradition" through every frame. As Dubai continues its trajectory as a global showcase for the Middle East—evident in projects like NEOM and the upcoming 2024 World Expo—the demand for videographers who can authentically capture its spirit will only intensify. For businesses operating within Dubai, investing in a videographer who understands the city’s layered identity isn’t merely advantageous; it’s fundamental to building trust and resonating with audiences worldwide. Ultimately, this academic analysis positions the videographer not just as a technician, but as an essential architect of Dubai’s visual legacy in the United Arab Emirates.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United Arab Emirates Dubai</dc:title>
  <dc:creator/>
  <dc:language>en</dc:language>
  <cp:keywords/>
  <dcterms:created xsi:type="dcterms:W3CDTF">2026-07-20T09:52:12Z</dcterms:created>
  <dcterms:modified xsi:type="dcterms:W3CDTF">2026-07-20T09:52:12Z</dcterms:modified>
</cp:coreProperties>
</file>

<file path=docProps/custom.xml><?xml version="1.0" encoding="utf-8"?>
<Properties xmlns="http://schemas.openxmlformats.org/officeDocument/2006/custom-properties" xmlns:vt="http://schemas.openxmlformats.org/officeDocument/2006/docPropsVTypes"/>
</file>