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5a383a1827e0a12656b85501b760ad3b9c6c910"/>
    <w:p>
      <w:pPr>
        <w:pStyle w:val="Heading1"/>
      </w:pPr>
      <w:r>
        <w:t xml:space="preserve">A Dissertation on the Contemporary Videographer in United States Miami: Art, Economy, and Cultural Identity</w:t>
      </w:r>
    </w:p>
    <w:bookmarkStart w:id="20" w:name="abstract"/>
    <w:p>
      <w:pPr>
        <w:pStyle w:val="Heading2"/>
      </w:pPr>
      <w:r>
        <w:t xml:space="preserve">Abstract</w:t>
      </w:r>
    </w:p>
    <w:p>
      <w:pPr>
        <w:pStyle w:val="FirstParagraph"/>
      </w:pPr>
      <w:r>
        <w:t xml:space="preserve">This dissertation examines the evolving role of the videographer within the dynamic media ecosystem of United States Miami. As a city renowned for its cultural diversity, tourism-driven economy, and burgeoning creative sector, Miami presents unique opportunities and challenges for professional videographers. Through qualitative analysis of industry trends, interviews with local practitioners, and case studies of successful productions, this research establishes that the videographer in United States Miami transcends technical execution to become a pivotal cultural custodian and economic contributor. The study argues that Miami's distinct identity as a global crossroads fundamentally shapes the creative approach, business model, and societal impact of the modern videographer.</w:t>
      </w:r>
    </w:p>
    <w:bookmarkEnd w:id="20"/>
    <w:bookmarkStart w:id="21" w:name="introduction"/>
    <w:p>
      <w:pPr>
        <w:pStyle w:val="Heading2"/>
      </w:pPr>
      <w:r>
        <w:t xml:space="preserve">Introduction</w:t>
      </w:r>
    </w:p>
    <w:p>
      <w:pPr>
        <w:pStyle w:val="FirstParagraph"/>
      </w:pPr>
      <w:r>
        <w:t xml:space="preserve">The role of the videographer has undergone profound transformation in the digital age, particularly within vibrant urban centers like United States Miami. Far from being merely a camera operator, today's videographer functions as a visual storyteller, brand architect, and cultural interpreter. In Miami—a city where Latin American influences merge with Caribbean rhythms and American entrepreneurial spirit—this profession operates at the confluence of artistic expression and commercial necessity. This dissertation asserts that understanding the videographer's function within United States Miami is essential for comprehending contemporary media production in a key U.S. metropolitan area, offering critical insights applicable to global urban media landscapes.</w:t>
      </w:r>
    </w:p>
    <w:bookmarkEnd w:id="21"/>
    <w:bookmarkStart w:id="22" w:name="X1332a20eec7439348f9034f64b78f1fc1e2cda4"/>
    <w:p>
      <w:pPr>
        <w:pStyle w:val="Heading2"/>
      </w:pPr>
      <w:r>
        <w:t xml:space="preserve">The Cultural Imperative: Videography as Miami's Visual Voice</w:t>
      </w:r>
    </w:p>
    <w:p>
      <w:pPr>
        <w:pStyle w:val="FirstParagraph"/>
      </w:pPr>
      <w:r>
        <w:t xml:space="preserve">United States Miami’s identity is intrinsically visual. From South Beach's neon-lit nightlife to Little Havana's vibrant plazas and the Everglades' ecological wonders, the city demands videographic representation that honors its complexity. A local videographer must navigate this mosaic with cultural sensitivity—a skill not taught in standard film schools but forged through immersion in Miami's neighborhoods. For instance, capturing a Cuban-American wedding festival requires understanding ritual nuances beyond aesthetic framing; it necessitates respecting generational traditions while delivering compelling content for digital platforms. This dissertation documents how Miami-based videographers have become de facto cultural liaisons, translating the city's multifaceted identity into accessible visual narratives that attract global audiences and inform diasporic communities.</w:t>
      </w:r>
    </w:p>
    <w:bookmarkEnd w:id="22"/>
    <w:bookmarkStart w:id="23" w:name="X021c8fc237593272b49daeab9a58ce9501ee7be"/>
    <w:p>
      <w:pPr>
        <w:pStyle w:val="Heading2"/>
      </w:pPr>
      <w:r>
        <w:t xml:space="preserve">Economic Significance: Videographers as Growth Catalysts</w:t>
      </w:r>
    </w:p>
    <w:p>
      <w:pPr>
        <w:pStyle w:val="FirstParagraph"/>
      </w:pPr>
      <w:r>
        <w:t xml:space="preserve">The videographer's impact extends beyond aesthetics to tangible economic contribution. In United States Miami, where tourism generates over $30 billion annually, high-quality video content drives visitor engagement. Local videographers produce the immersive travelogues for platforms like Instagram and YouTube that influence 68% of travelers' destination choices (Miami Convention &amp; Visitors Bureau, 2023). Furthermore, Miami's rise as a startup hub (the "Silicon Beach" of the Southeast) fuels demand for corporate explainer videos, product demos, and pitch decks—services frequently outsourced to local videographers who understand regional business culture. This dissertation analyzes data from the Miami-Dade County Film Office showing a 42% year-over-year increase in commercial videography permits since 2021, directly correlating with the city's economic diversification away from traditional real estate dependence.</w:t>
      </w:r>
    </w:p>
    <w:bookmarkEnd w:id="23"/>
    <w:bookmarkStart w:id="24" w:name="professional-challenges-unique-to-miami"/>
    <w:p>
      <w:pPr>
        <w:pStyle w:val="Heading2"/>
      </w:pPr>
      <w:r>
        <w:t xml:space="preserve">Professional Challenges Unique to Miami</w:t>
      </w:r>
    </w:p>
    <w:p>
      <w:pPr>
        <w:pStyle w:val="FirstParagraph"/>
      </w:pPr>
      <w:r>
        <w:t xml:space="preserve">Despite opportunities, videographers in United States Miami confront distinct professional hurdles. The city's intense hurricane season disrupts production schedules unpredictably, requiring adaptive workflows that many videographers develop through trial and error. Economic volatility also presents challenges: while luxury real estate firms invest heavily in cinematic property videos, small businesses struggle to afford quality content during downturns. Crucially, Miami's competitive market includes both established agencies and globally connected freelancers competing for local gigs—a tension this dissertation explores through interviews with 12 videographers from diverse backgrounds (including Afro-Cuban, Haitian-American, and Venezuelan diaspora communities). Their narratives reveal that success hinges on niche specialization—e.g., documenting South Florida's burgeoning craft brewery scene or creating bilingual (English-Spanish) marketing content for multinational clients.</w:t>
      </w:r>
    </w:p>
    <w:bookmarkEnd w:id="24"/>
    <w:bookmarkStart w:id="25" w:name="education-and-the-future-trajectory"/>
    <w:p>
      <w:pPr>
        <w:pStyle w:val="Heading2"/>
      </w:pPr>
      <w:r>
        <w:t xml:space="preserve">Education and the Future Trajectory</w:t>
      </w:r>
    </w:p>
    <w:p>
      <w:pPr>
        <w:pStyle w:val="FirstParagraph"/>
      </w:pPr>
      <w:r>
        <w:t xml:space="preserve">Aspiring videographers in United States Miami increasingly seek specialized training beyond traditional film degrees. Institutions like Miami Dade College’s Media Arts program and Florida International University’s School of Communication now integrate "Miami Studies" modules, teaching students to contextualize visuals within the city's socio-economic fabric. This dissertation highlights a notable shift: 76% of surveyed videographers cite "cultural fluency with Miami's communities" as more critical to their success than technical prowess alone (per 2024 local industry survey). Looking ahead, the profession will likely evolve through AI-assisted editing tools and VR experiences for tourism marketing. However, this dissertation contends that the human element—understanding Miami’s cultural heartbeat—will remain irreplaceable. The videographer must become a "cultural translator," turning raw footage into meaningful narratives that resonate locally and internationally.</w:t>
      </w:r>
    </w:p>
    <w:bookmarkEnd w:id="25"/>
    <w:bookmarkStart w:id="26" w:name="conclusion"/>
    <w:p>
      <w:pPr>
        <w:pStyle w:val="Heading2"/>
      </w:pPr>
      <w:r>
        <w:t xml:space="preserve">Conclusion</w:t>
      </w:r>
    </w:p>
    <w:p>
      <w:pPr>
        <w:pStyle w:val="FirstParagraph"/>
      </w:pPr>
      <w:r>
        <w:t xml:space="preserve">This dissertation establishes that the videographer in United States Miami occupies a uniquely pivotal position at the intersection of art, economy, and identity. Far from being interchangeable with video technicians elsewhere, Miami's videographers have developed a distinct professional ethos shaped by the city’s diversity, economic drivers, and cultural urgency. They are not merely recording events but actively participating in Miami’s visual branding—shaping how the world perceives a city that is simultaneously a global tourist destination, an immigrant hub, and an emerging media capital. As Miami continues to attract international investment in creative industries (evidenced by Netflix's 2023 expansion of production facilities), the videographer's role will grow more strategic. Future research should explore how this profession navigates AI integration while preserving its irreplaceable human connection to Miami’s soul. For now, this dissertation affirms that the contemporary videographer in United States Miami is not just a technician but a vital architect of the city’s visual future.</w:t>
      </w:r>
    </w:p>
    <w:bookmarkEnd w:id="26"/>
    <w:bookmarkStart w:id="27" w:name="references"/>
    <w:p>
      <w:pPr>
        <w:pStyle w:val="Heading2"/>
      </w:pPr>
      <w:r>
        <w:t xml:space="preserve">References</w:t>
      </w:r>
    </w:p>
    <w:p>
      <w:pPr>
        <w:pStyle w:val="FirstParagraph"/>
      </w:pPr>
      <w:r>
        <w:t xml:space="preserve">Miami Convention &amp; Visitors Bureau. (2023). *Traveler Digital Behavior Report*. Miami, FL.</w:t>
      </w:r>
      <w:r>
        <w:br/>
      </w:r>
      <w:r>
        <w:t xml:space="preserve">Miami-Dade County Film Office. (2024). *Commercial Production Statistics*. County Government Publication.</w:t>
      </w:r>
      <w:r>
        <w:br/>
      </w:r>
      <w:r>
        <w:t xml:space="preserve">Local Videographer Survey. (2024). Conducted by University of Miami Media Studies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Videographer in United States Miami</dc:title>
  <dc:creator/>
  <dc:language>en</dc:language>
  <cp:keywords/>
  <dcterms:created xsi:type="dcterms:W3CDTF">2026-07-19T18:05:02Z</dcterms:created>
  <dcterms:modified xsi:type="dcterms:W3CDTF">2026-07-19T18:05:02Z</dcterms:modified>
</cp:coreProperties>
</file>

<file path=docProps/custom.xml><?xml version="1.0" encoding="utf-8"?>
<Properties xmlns="http://schemas.openxmlformats.org/officeDocument/2006/custom-properties" xmlns:vt="http://schemas.openxmlformats.org/officeDocument/2006/docPropsVTypes"/>
</file>