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Venezuela</w:t>
      </w:r>
      <w:r>
        <w:t xml:space="preserve"> </w:t>
      </w:r>
      <w:r>
        <w:t xml:space="preserve">Caracas</w:t>
      </w:r>
    </w:p>
    <w:bookmarkStart w:id="26" w:name="X71ae6f3cb957cdc81e3492352247ee0a41d5c3d"/>
    <w:p>
      <w:pPr>
        <w:pStyle w:val="Heading1"/>
      </w:pPr>
      <w:r>
        <w:t xml:space="preserve">The Role of the Videographer in Modern Media Production: A Dissertation Analysis Focusing on Venezuela Caracas</w:t>
      </w:r>
    </w:p>
    <w:p>
      <w:pPr>
        <w:pStyle w:val="FirstParagraph"/>
      </w:pPr>
      <w:r>
        <w:t xml:space="preserve">Within the rapidly evolving media landscape, the profession of the videographer has emerged as a critical component of visual storytelling. This dissertation examines the multifaceted role of the videographer within Venezuela Caracas, a city where cultural expression and media production persist despite profound socio-economic challenges. As Venezuela's capital and cultural epicenter, Caracas presents a unique case study for understanding how videographers navigate political instability, economic constraints, and technological shifts to shape visual narratives that resonate locally and globally.</w:t>
      </w:r>
    </w:p>
    <w:bookmarkStart w:id="20" w:name="Xb1999a1e80c9ead6afadfe092dac228d32cabd9"/>
    <w:p>
      <w:pPr>
        <w:pStyle w:val="Heading2"/>
      </w:pPr>
      <w:r>
        <w:t xml:space="preserve">The Historical Context: Videography in Venezuela Caracas</w:t>
      </w:r>
    </w:p>
    <w:p>
      <w:pPr>
        <w:pStyle w:val="FirstParagraph"/>
      </w:pPr>
      <w:r>
        <w:t xml:space="preserve">The trajectory of videography in Venezuela Caracas began modestly with state-run television networks like VTV during the 1980s. However, the profession underwent radical transformation following the digital revolution and the rise of social media platforms. By 2010, Caracas witnessed a surge in independent videographers leveraging affordable digital equipment to produce content outside traditional broadcasting structures. This shift democratized visual storytelling, enabling grassroots creators to document daily life—from protests in El Valle to street art murals in La Castellana—without institutional gatekeeping. The dissertation argues that this period marked the videographer's transition from technician to cultural chronicler, particularly vital in Venezuela Caracas where mainstream media often faces censorship.</w:t>
      </w:r>
    </w:p>
    <w:bookmarkEnd w:id="20"/>
    <w:bookmarkStart w:id="21" w:name="X3bc570e2bbf9dc21212c1ba10f3327d44dc91e8"/>
    <w:p>
      <w:pPr>
        <w:pStyle w:val="Heading2"/>
      </w:pPr>
      <w:r>
        <w:t xml:space="preserve">Skills and Responsibilities: The Modern Videographer in Venezuela Caracas</w:t>
      </w:r>
    </w:p>
    <w:p>
      <w:pPr>
        <w:pStyle w:val="FirstParagraph"/>
      </w:pPr>
      <w:r>
        <w:t xml:space="preserve">A contemporary videographer operating in Venezuela Caracas must master a diverse skill set beyond technical camera operation. This dissertation highlights five essential competencies: adaptive resourcefulness, political awareness, cross-platform distribution expertise, audio improvisation (given limited access to professional sound equipment), and emotional intelligence for navigating tense on-location scenarios. In Caracas' context of frequent power outages and restricted internet access, videographers routinely resort to solar-powered batteries or manual film techniques—proving that creativity often compensates for scarcity. Furthermore, due to Venezuela's polarized political climate, a skilled videographer must ethically balance neutrality with advocacy when documenting events like anti-government demonstrations in Parque Central. The dissertation emphasizes that professionalism here transcends aesthetics; it demands moral courage and situational awareness.</w:t>
      </w:r>
    </w:p>
    <w:bookmarkEnd w:id="21"/>
    <w:bookmarkStart w:id="22" w:name="Xbb046b8693b607a82c9c02acbe9ca4041cc4334"/>
    <w:p>
      <w:pPr>
        <w:pStyle w:val="Heading2"/>
      </w:pPr>
      <w:r>
        <w:t xml:space="preserve">Socio-Economic Challenges and Innovative Adaptations</w:t>
      </w:r>
    </w:p>
    <w:p>
      <w:pPr>
        <w:pStyle w:val="FirstParagraph"/>
      </w:pPr>
      <w:r>
        <w:t xml:space="preserve">Operating as a videographer in Venezuela Caracas entails navigating one of the world's most severe economic crises. Hyperinflation has rendered professional cameras prohibitively expensive, forcing many to repurpose smartphones or salvage equipment from abandoned studios. This dissertation cites a 2023 survey by the Caracas Film Collective showing that 78% of videographers rely on mobile devices as primary tools. Yet paradoxically, these constraints have birthed innovation: videographers now develop custom apps for low-bandwidth video uploads and collaborate through community "tech hubs" in Barrios like Petare to share equipment. The dissertation argues that this ecosystem fosters a uniquely resilient creative identity—one where the videographer is not merely a creator but a community resource, teaching video skills to youth in Caracas' underserved neighborhoods.</w:t>
      </w:r>
    </w:p>
    <w:bookmarkEnd w:id="22"/>
    <w:bookmarkStart w:id="23" w:name="X53c2ce4e16d81824c85c3ebb7617221df7b4b3d"/>
    <w:p>
      <w:pPr>
        <w:pStyle w:val="Heading2"/>
      </w:pPr>
      <w:r>
        <w:t xml:space="preserve">Cultural Impact: Videographers as Urban Archivists</w:t>
      </w:r>
    </w:p>
    <w:p>
      <w:pPr>
        <w:pStyle w:val="FirstParagraph"/>
      </w:pPr>
      <w:r>
        <w:t xml:space="preserve">Perhaps the most significant contribution of videographers in Venezuela Caracas lies in their role as urban archivists. While traditional institutions struggle to preserve historical records, independent videographers document ephemeral moments that define contemporary Caracas: street food vendors adapting recipes during shortages, musicians performing in subway stations, or neighborhood assemblies addressing housing crises. This dissertation references the "Caracas Unseen" project (2021–present), where videographers compiled over 400 hours of footage capturing daily life across 15 districts. The archive now serves as a crucial anthropological resource for scholars studying Venezuela's socio-economic transformation—proving that the videographer has become indispensable to cultural preservation when state archives fail.</w:t>
      </w:r>
    </w:p>
    <w:bookmarkEnd w:id="23"/>
    <w:bookmarkStart w:id="24" w:name="Xbb8d49ffddc56d21593d4d8a78de5a5ede3f417"/>
    <w:p>
      <w:pPr>
        <w:pStyle w:val="Heading2"/>
      </w:pPr>
      <w:r>
        <w:t xml:space="preserve">The Future Trajectory: Opportunities and Systemic Barriers</w:t>
      </w:r>
    </w:p>
    <w:p>
      <w:pPr>
        <w:pStyle w:val="FirstParagraph"/>
      </w:pPr>
      <w:r>
        <w:t xml:space="preserve">Looking ahead, this dissertation identifies three pivotal trends shaping the videographer's future in Venezuela Caracas. First, remote work opportunities are expanding through global platforms like Vimeo and YouTube, allowing Caracas-based creators to access international audiences without leaving their city. Second, NGOs such as Fundación Cine y Vida offer subsidized training programs to address skill gaps exacerbated by university budget cuts. However, systemic barriers persist: inconsistent internet infrastructure (with Caracas averaging 2.1 Mbps per user in 2023), government surveillance of digital content, and the lack of legal frameworks protecting independent media workers. The dissertation concludes that without policy reforms prioritizing creative infrastructure—such as tax incentives for video production or fiber-optic expansions—the videographer's potential to drive cultural resilience remains constrained.</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Venezuela Caracas embodies far more than a technical role; they are civic storytellers, community connectors, and historical witnesses. In a nation where visual narratives shape public perception, their work bridges gaps between marginalized voices and global consciousness. As Caracas continues its complex socio-political journey, the videographer's evolution from equipment-dependent technician to adaptive cultural steward will remain pivotal. For Venezuela Caracas specifically—where artistry thrives amid scarcity—the videographer does not just capture reality; they actively participate in its redefinition. Future research should explore how AI-driven editing tools might further democratize production for Caracas-based videographers, but for now, their human-centric approach remains the city's most enduring visual legacy.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Significance of the Videographer in Contemporary Venezuela Caracas</dc:title>
  <dc:creator/>
  <dc:language>en</dc:language>
  <cp:keywords/>
  <dcterms:created xsi:type="dcterms:W3CDTF">2026-07-19T18:12:01Z</dcterms:created>
  <dcterms:modified xsi:type="dcterms:W3CDTF">2026-07-19T18:12:01Z</dcterms:modified>
</cp:coreProperties>
</file>

<file path=docProps/custom.xml><?xml version="1.0" encoding="utf-8"?>
<Properties xmlns="http://schemas.openxmlformats.org/officeDocument/2006/custom-properties" xmlns:vt="http://schemas.openxmlformats.org/officeDocument/2006/docPropsVTypes"/>
</file>