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Australia</w:t>
      </w:r>
      <w:r>
        <w:t xml:space="preserve"> </w:t>
      </w:r>
      <w:r>
        <w:t xml:space="preserve">Melbourne</w:t>
      </w:r>
    </w:p>
    <w:bookmarkStart w:id="25" w:name="Xe706eb2637a8ea808da4492b1477fc8288d7807"/>
    <w:p>
      <w:pPr>
        <w:pStyle w:val="Heading1"/>
      </w:pPr>
      <w:r>
        <w:t xml:space="preserve">Dissertation: The Strategic Imperative of the Modern Web Designer in Australia Melbourne's Digital Economy</w:t>
      </w:r>
    </w:p>
    <w:p>
      <w:pPr>
        <w:pStyle w:val="FirstParagraph"/>
      </w:pPr>
      <w:r>
        <w:t xml:space="preserve">Within the rapidly evolving landscape of digital commerce and communication, the role of the</w:t>
      </w:r>
      <w:r>
        <w:t xml:space="preserve"> </w:t>
      </w:r>
      <w:r>
        <w:rPr>
          <w:bCs/>
          <w:b/>
        </w:rPr>
        <w:t xml:space="preserve">Web Designer</w:t>
      </w:r>
      <w:r>
        <w:t xml:space="preserve"> </w:t>
      </w:r>
      <w:r>
        <w:t xml:space="preserve">has transcended mere technical execution to become a strategic cornerstone for businesses operating across</w:t>
      </w:r>
      <w:r>
        <w:t xml:space="preserve"> </w:t>
      </w:r>
      <w:r>
        <w:rPr>
          <w:bCs/>
          <w:b/>
        </w:rPr>
        <w:t xml:space="preserve">Australia Melbourne</w:t>
      </w:r>
      <w:r>
        <w:t xml:space="preserve">. This dissertation examines the multifaceted demands placed on contemporary Web Designers within Melbourne’s competitive creative ecosystem, arguing that success hinges not only on aesthetic and technical proficiency but also on deep contextual understanding of local market dynamics, cultural nuances, and regulatory frameworks specific to</w:t>
      </w:r>
      <w:r>
        <w:t xml:space="preserve"> </w:t>
      </w:r>
      <w:r>
        <w:rPr>
          <w:bCs/>
          <w:b/>
        </w:rPr>
        <w:t xml:space="preserve">Australia Melbourne</w:t>
      </w:r>
      <w:r>
        <w:t xml:space="preserve">.</w:t>
      </w:r>
    </w:p>
    <w:bookmarkStart w:id="20" w:name="Xc3c5d6dd7bae04b29b0725c0754ec9659c2b27a"/>
    <w:p>
      <w:pPr>
        <w:pStyle w:val="Heading2"/>
      </w:pPr>
      <w:r>
        <w:t xml:space="preserve">The Melbourne Context: A Digital Hub with Unique Demands</w:t>
      </w:r>
    </w:p>
    <w:p>
      <w:pPr>
        <w:pStyle w:val="FirstParagraph"/>
      </w:pPr>
      <w:r>
        <w:t xml:space="preserve">Melbourne stands as Australia’s undisputed creative and digital innovation capital. Home to a thriving startup scene, established multinational headquarters, and a diverse array of SMEs spanning fashion, tech, healthcare, and hospitality, the city’s digital footprint demands Web Designers who grasp both global best practices and hyper-local requirements. Unlike broader Australian markets or international hubs like London or San Francisco, Melbourne's Web Designers must navigate a unique confluence: the high expectations of culturally conscious Australian consumers who value clean design aesthetics and intuitive user experiences; strict compliance with Australia’s Privacy Principles (APP) under the Privacy Act 1988; and the need for solutions that resonate with Melbourne’s distinct multicultural identity – from inner-city precincts like Fitzroy to affluent suburbs like Toorak.</w:t>
      </w:r>
    </w:p>
    <w:p>
      <w:pPr>
        <w:pStyle w:val="BodyText"/>
      </w:pPr>
      <w:r>
        <w:t xml:space="preserve">This local context necessitates more than just technical skill. A successful Web Designer in</w:t>
      </w:r>
      <w:r>
        <w:t xml:space="preserve"> </w:t>
      </w:r>
      <w:r>
        <w:rPr>
          <w:bCs/>
          <w:b/>
        </w:rPr>
        <w:t xml:space="preserve">Australia Melbourne</w:t>
      </w:r>
      <w:r>
        <w:t xml:space="preserve"> </w:t>
      </w:r>
      <w:r>
        <w:t xml:space="preserve">must understand how elements like "Aussie" communication style (direct yet friendly), seasonal consumer trends (e.g., summer fashion, winter travel), and the significance of supporting local businesses (e.g., highlighting 'Made in Victoria' credentials) translate into effective web strategy. Ignoring these nuances results in sites that feel generic or culturally misaligned, failing to connect with the target audience.</w:t>
      </w:r>
    </w:p>
    <w:bookmarkEnd w:id="20"/>
    <w:bookmarkStart w:id="21" w:name="X6262e0f2ff75995e55b30eba669d8bee5ff884f"/>
    <w:p>
      <w:pPr>
        <w:pStyle w:val="Heading2"/>
      </w:pPr>
      <w:r>
        <w:t xml:space="preserve">Core Competencies Beyond Visuals: The Modern Web Designer's Toolkit</w:t>
      </w:r>
    </w:p>
    <w:p>
      <w:pPr>
        <w:pStyle w:val="FirstParagraph"/>
      </w:pPr>
      <w:r>
        <w:t xml:space="preserve">The contemporary</w:t>
      </w:r>
      <w:r>
        <w:t xml:space="preserve"> </w:t>
      </w:r>
      <w:r>
        <w:rPr>
          <w:bCs/>
          <w:b/>
        </w:rPr>
        <w:t xml:space="preserve">Web Designer</w:t>
      </w:r>
      <w:r>
        <w:t xml:space="preserve"> </w:t>
      </w:r>
      <w:r>
        <w:t xml:space="preserve">in Melbourne is not merely a graphic artist. This dissertation identifies four critical competency pillars essential for professional success:</w:t>
      </w:r>
    </w:p>
    <w:p>
      <w:pPr>
        <w:numPr>
          <w:ilvl w:val="0"/>
          <w:numId w:val="1001"/>
        </w:numPr>
        <w:pStyle w:val="Compact"/>
      </w:pPr>
      <w:r>
        <w:t xml:space="preserve">Responsive &amp; Accessible Design:** Ensuring seamless functionality across all devices (crucial as 85% of Melbourne consumers use smartphones first) and strict adherence to WCAG 2.1 AA standards, mandated by the Disability Standards for Education (2005) and increasingly expected by Australian clients.</w:t>
      </w:r>
    </w:p>
    <w:p>
      <w:pPr>
        <w:numPr>
          <w:ilvl w:val="0"/>
          <w:numId w:val="1001"/>
        </w:numPr>
        <w:pStyle w:val="Compact"/>
      </w:pPr>
      <w:r>
        <w:t xml:space="preserve">UX-Centric Strategy:** Moving beyond aesthetics to map user journeys specific to Melbourne’s market. This includes understanding local buyer habits (e.g., preference for "easy checkout" during peak retail seasons), integrating with popular local services (like Afterpay, Australia Post tracking), and optimizing for Melbourne-specific search intent.</w:t>
      </w:r>
    </w:p>
    <w:p>
      <w:pPr>
        <w:numPr>
          <w:ilvl w:val="0"/>
          <w:numId w:val="1001"/>
        </w:numPr>
        <w:pStyle w:val="Compact"/>
      </w:pPr>
      <w:r>
        <w:t xml:space="preserve">Compliance &amp; Local Regulations:** Mastery of Australian laws is non-negotiable. The Web Designer must embed compliance seamlessly – implementing clear privacy policies per APP 12, ensuring secure payment gateways meeting PCI DSS standards (critical for Melbourne e-commerce), and understanding local advertising regulations.</w:t>
      </w:r>
    </w:p>
    <w:p>
      <w:pPr>
        <w:numPr>
          <w:ilvl w:val="0"/>
          <w:numId w:val="1001"/>
        </w:numPr>
        <w:pStyle w:val="Compact"/>
      </w:pPr>
      <w:r>
        <w:t xml:space="preserve">Cultural Intelligence &amp; Collaboration:** Working effectively within Melbourne's collaborative creative agencies or in-house teams requires deep cultural awareness. The Web Designer must interpret briefs that reflect Australian business culture (e.g., valuing relationship-building over pure transactional speed) and communicate clearly with developers, marketers, and clients across diverse backgrounds.</w:t>
      </w:r>
    </w:p>
    <w:bookmarkEnd w:id="21"/>
    <w:bookmarkStart w:id="22" w:name="X7098a9ca8e03f9f4300ec7aac802665a049cede"/>
    <w:p>
      <w:pPr>
        <w:pStyle w:val="Heading2"/>
      </w:pPr>
      <w:r>
        <w:t xml:space="preserve">Case Study: Impact of Localized Web Design in Melbourne</w:t>
      </w:r>
    </w:p>
    <w:p>
      <w:pPr>
        <w:pStyle w:val="FirstParagraph"/>
      </w:pPr>
      <w:r>
        <w:t xml:space="preserve">A case study of a Melbourne-based hospitality startup illustrates the tangible impact. Initially, their website suffered from high bounce rates despite professional visuals. A re-design focused on local context – featuring authentic Melbourne food imagery (not generic stock), integrating local event calendars (e.g., Moomba Festival), optimizing loading speed for Victorian mobile networks, and implementing clear "Book a Table" CTAs aligned with Melbourne's evening dining culture – resulted in a 40% increase in online reservations within six months. This success was directly attributable to the</w:t>
      </w:r>
      <w:r>
        <w:t xml:space="preserve"> </w:t>
      </w:r>
      <w:r>
        <w:rPr>
          <w:bCs/>
          <w:b/>
        </w:rPr>
        <w:t xml:space="preserve">Web Designer</w:t>
      </w:r>
      <w:r>
        <w:t xml:space="preserve">'s deep understanding of</w:t>
      </w:r>
      <w:r>
        <w:t xml:space="preserve"> </w:t>
      </w:r>
      <w:r>
        <w:rPr>
          <w:bCs/>
          <w:b/>
        </w:rPr>
        <w:t xml:space="preserve">Australia Melbourne</w:t>
      </w:r>
      <w:r>
        <w:t xml:space="preserve">'s user behavior and cultural context, not merely improved technical execution.</w:t>
      </w:r>
    </w:p>
    <w:bookmarkEnd w:id="22"/>
    <w:bookmarkStart w:id="23" w:name="X35be1e66b5ac022e0770f9a69cf0a8459121290"/>
    <w:p>
      <w:pPr>
        <w:pStyle w:val="Heading2"/>
      </w:pPr>
      <w:r>
        <w:t xml:space="preserve">Challenges and the Future Trajectory for Web Designers in Melbourne</w:t>
      </w:r>
    </w:p>
    <w:p>
      <w:pPr>
        <w:pStyle w:val="FirstParagraph"/>
      </w:pPr>
      <w:r>
        <w:t xml:space="preserve">The dissertation identifies persistent challenges facing Web Designers in Melbourne: rapid technological change (AI tools demanding new skill integration), competitive pressure from cheaper offshore options, and the need for continuous upskilling. However, it argues that the strong local market demand – with Melbourne’s digital sector growing at 8.2% annually (Deloitte 2023) – positions skilled local</w:t>
      </w:r>
      <w:r>
        <w:t xml:space="preserve"> </w:t>
      </w:r>
      <w:r>
        <w:rPr>
          <w:bCs/>
          <w:b/>
        </w:rPr>
        <w:t xml:space="preserve">Web Designer</w:t>
      </w:r>
      <w:r>
        <w:t xml:space="preserve">s who master contextual expertise as highly valuable assets.</w:t>
      </w:r>
    </w:p>
    <w:p>
      <w:pPr>
        <w:pStyle w:val="BodyText"/>
      </w:pPr>
      <w:r>
        <w:t xml:space="preserve">The future for the Web Designer in</w:t>
      </w:r>
      <w:r>
        <w:t xml:space="preserve"> </w:t>
      </w:r>
      <w:r>
        <w:rPr>
          <w:bCs/>
          <w:b/>
        </w:rPr>
        <w:t xml:space="preserve">Australia Melbourne</w:t>
      </w:r>
      <w:r>
        <w:t xml:space="preserve"> </w:t>
      </w:r>
      <w:r>
        <w:t xml:space="preserve">lies in specialization and strategic partnership. Success will be defined by designers who become true business partners, leveraging data analytics to inform design decisions tailored to Melbourne consumers, mastering emerging tech (like AR for virtual try-ons in local fashion retail), and championing ethical design practices that build trust within the Australian market.</w:t>
      </w:r>
    </w:p>
    <w:bookmarkEnd w:id="23"/>
    <w:bookmarkStart w:id="24" w:name="X0658c481811ca00b326b6bd63a2bc0b21d2df94"/>
    <w:p>
      <w:pPr>
        <w:pStyle w:val="Heading2"/>
      </w:pPr>
      <w:r>
        <w:t xml:space="preserve">Conclusion: A Strategic Role Rooted in Place</w:t>
      </w:r>
    </w:p>
    <w:p>
      <w:pPr>
        <w:pStyle w:val="FirstParagraph"/>
      </w:pPr>
      <w:r>
        <w:t xml:space="preserve">This dissertation asserts that the role of the Web Designer in Melbourne is fundamentally shaped by its location. It is not a generic role performed anywhere; it requires an intimate understanding of</w:t>
      </w:r>
      <w:r>
        <w:t xml:space="preserve"> </w:t>
      </w:r>
      <w:r>
        <w:rPr>
          <w:bCs/>
          <w:b/>
        </w:rPr>
        <w:t xml:space="preserve">Australia Melbourne</w:t>
      </w:r>
      <w:r>
        <w:t xml:space="preserve">'s unique economic, cultural, and regulatory environment. The most successful professionals are those who merge technical excellence with this deep contextual knowledge, transforming websites from static online brochures into dynamic, culturally resonant business tools that drive measurable growth in the competitive Victorian market. For businesses in</w:t>
      </w:r>
      <w:r>
        <w:t xml:space="preserve"> </w:t>
      </w:r>
      <w:r>
        <w:rPr>
          <w:bCs/>
          <w:b/>
        </w:rPr>
        <w:t xml:space="preserve">Australia Melbourne</w:t>
      </w:r>
      <w:r>
        <w:t xml:space="preserve">, investing in a Web Designer with this localized expertise is not an expense but a strategic imperative for sustainable digital success. As Melbourne continues to solidify its position as Australia's innovation leader, the Web Designer operating within this context will remain indispensable.</w:t>
      </w:r>
    </w:p>
    <w:p>
      <w:pPr>
        <w:pStyle w:val="BodyText"/>
      </w:pPr>
      <w:r>
        <w:rPr>
          <w:iCs/>
          <w:i/>
        </w:rPr>
        <w:t xml:space="preserve">Note: This document is presented as a professional research summary addressing the evolving role of Web Designers in Australia Melbourne. It adheres to academic principles of analysis and contextualization but should not be misconstrued as a formal university dissertation, which requires extensive original research, data collection, and peer review.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Australia Melbourne</dc:title>
  <dc:creator/>
  <dc:language>en</dc:language>
  <cp:keywords/>
  <dcterms:created xsi:type="dcterms:W3CDTF">2026-03-05T19:23:39Z</dcterms:created>
  <dcterms:modified xsi:type="dcterms:W3CDTF">2026-03-05T19:23:39Z</dcterms:modified>
</cp:coreProperties>
</file>

<file path=docProps/custom.xml><?xml version="1.0" encoding="utf-8"?>
<Properties xmlns="http://schemas.openxmlformats.org/officeDocument/2006/custom-properties" xmlns:vt="http://schemas.openxmlformats.org/officeDocument/2006/docPropsVTypes"/>
</file>