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5" w:name="X032692da4e9c900a634e9563ead3fc914d724a5"/>
    <w:p>
      <w:pPr>
        <w:pStyle w:val="Heading1"/>
      </w:pPr>
      <w:r>
        <w:t xml:space="preserve">The Evolving Role of the Web Designer in Australia Sydney: A Contemporary Dissertation Analysis</w:t>
      </w:r>
    </w:p>
    <w:p>
      <w:pPr>
        <w:pStyle w:val="FirstParagraph"/>
      </w:pPr>
      <w:r>
        <w:t xml:space="preserve">This dissertation examines the critical significance of the professional Web Designer within the dynamic digital ecosystem of Australia Sydney. As one of the world's most connected cities and a major economic hub for Australasia, Sydney demands sophisticated web design solutions that align with both local consumer behaviour and stringent Australian digital standards. This analysis argues that skilled Web Designers are not merely technical professionals but strategic assets essential for businesses navigating the competitive landscape of Australia Sydney.</w:t>
      </w:r>
    </w:p>
    <w:bookmarkStart w:id="20" w:name="X1eb030814d5dad36514b7388fd39ee553acf650"/>
    <w:p>
      <w:pPr>
        <w:pStyle w:val="Heading2"/>
      </w:pPr>
      <w:r>
        <w:t xml:space="preserve">The Digital Imperative: Why Web Designers Matter in Australia Sydney</w:t>
      </w:r>
    </w:p>
    <w:p>
      <w:pPr>
        <w:pStyle w:val="FirstParagraph"/>
      </w:pPr>
      <w:r>
        <w:t xml:space="preserve">Australia Sydney's economy is deeply intertwined with digital commerce. With over 93% of Australian households accessing the internet and Sydney residents consistently ranking among the highest digital spenders nationally, a compelling online presence is non-negotiable. The Web Designer serves as the architect of this essential interface. They translate business objectives into intuitive, accessible, and visually engaging websites that resonate with Sydney's diverse population – from global tourists to local SMEs and multinational corporations operating within Australia Sydney. This role extends far beyond aesthetics; it encompasses user experience (UX), search engine optimization (SEO) aligned with Australian search trends, mobile-first responsiveness (given Australia's high mobile usage rates), and strict adherence to the Web Content Accessibility Guidelines (WCAG 2.1), which are legally mandated for many government and public-facing sites in Australia.</w:t>
      </w:r>
    </w:p>
    <w:bookmarkEnd w:id="20"/>
    <w:bookmarkStart w:id="21" w:name="X1b29ef37dd950abb0cd6f26012d50873544e842"/>
    <w:p>
      <w:pPr>
        <w:pStyle w:val="Heading2"/>
      </w:pPr>
      <w:r>
        <w:t xml:space="preserve">Essential Skills for the Sydney-Based Web Designer</w:t>
      </w:r>
    </w:p>
    <w:p>
      <w:pPr>
        <w:pStyle w:val="FirstParagraph"/>
      </w:pPr>
      <w:r>
        <w:t xml:space="preserve">The demands placed on a Web Designer operating within Australia Sydney necessitate a unique blend of technical proficiency and local market understanding. Key skills include:</w:t>
      </w:r>
    </w:p>
    <w:p>
      <w:pPr>
        <w:numPr>
          <w:ilvl w:val="0"/>
          <w:numId w:val="1001"/>
        </w:numPr>
        <w:pStyle w:val="Compact"/>
      </w:pPr>
      <w:r>
        <w:rPr>
          <w:bCs/>
          <w:b/>
        </w:rPr>
        <w:t xml:space="preserve">Australian Regulatory Compliance:</w:t>
      </w:r>
      <w:r>
        <w:t xml:space="preserve"> </w:t>
      </w:r>
      <w:r>
        <w:t xml:space="preserve">Mastery of Australian Privacy Principles (APPs), the Online Privacy Policy Guidelines, and understanding how to implement them within website structures.</w:t>
      </w:r>
    </w:p>
    <w:p>
      <w:pPr>
        <w:numPr>
          <w:ilvl w:val="0"/>
          <w:numId w:val="1001"/>
        </w:numPr>
        <w:pStyle w:val="Compact"/>
      </w:pPr>
      <w:r>
        <w:rPr>
          <w:bCs/>
          <w:b/>
        </w:rPr>
        <w:t xml:space="preserve">Localised User Experience:</w:t>
      </w:r>
      <w:r>
        <w:t xml:space="preserve"> </w:t>
      </w:r>
      <w:r>
        <w:t xml:space="preserve">Designing for Sydney's specific user base – considering cultural nuances, seasonal trends (e.g., tourism spikes), language preferences reflecting Australia's multicultural population, and regional search behaviour patterns distinct from other Australian cities or global markets.</w:t>
      </w:r>
    </w:p>
    <w:p>
      <w:pPr>
        <w:numPr>
          <w:ilvl w:val="0"/>
          <w:numId w:val="1001"/>
        </w:numPr>
        <w:pStyle w:val="Compact"/>
      </w:pPr>
      <w:r>
        <w:rPr>
          <w:bCs/>
          <w:b/>
        </w:rPr>
        <w:t xml:space="preserve">Technical Proficiency with Australian Context:</w:t>
      </w:r>
      <w:r>
        <w:t xml:space="preserve"> </w:t>
      </w:r>
      <w:r>
        <w:t xml:space="preserve">Expertise in modern frameworks (like React, Vue) while understanding the prevalence of platforms such as Shopify for local e-commerce, and optimizing for Australian internet speeds and device usage (e.g., high iPhone penetration).</w:t>
      </w:r>
    </w:p>
    <w:p>
      <w:pPr>
        <w:numPr>
          <w:ilvl w:val="0"/>
          <w:numId w:val="1001"/>
        </w:numPr>
        <w:pStyle w:val="Compact"/>
      </w:pPr>
      <w:r>
        <w:rPr>
          <w:bCs/>
          <w:b/>
        </w:rPr>
        <w:t xml:space="preserve">Cross-Industry Adaptability:</w:t>
      </w:r>
      <w:r>
        <w:t xml:space="preserve"> </w:t>
      </w:r>
      <w:r>
        <w:t xml:space="preserve">Experience designing for key Sydney industries: finance (ASX-listed companies), tourism (Sydney Opera House, attractions), healthcare (compliance-heavy sites), and sustainable businesses – a growing sector in Australia Sydney.</w:t>
      </w:r>
    </w:p>
    <w:bookmarkEnd w:id="21"/>
    <w:bookmarkStart w:id="22" w:name="X694eecabfec0b04d090ce5214e56c6828b99c5f"/>
    <w:p>
      <w:pPr>
        <w:pStyle w:val="Heading2"/>
      </w:pPr>
      <w:r>
        <w:t xml:space="preserve">Challenges Facing Web Designers in Australia Sydney</w:t>
      </w:r>
    </w:p>
    <w:p>
      <w:pPr>
        <w:pStyle w:val="FirstParagraph"/>
      </w:pPr>
      <w:r>
        <w:t xml:space="preserve">The role is not without complexities. Web Designers in Australia Sydney contend with rapid technological shifts, increasing client expectations for immediate, seamless digital experiences, and the pressure to deliver within tight project timelines common in a fast-paced city like Sydney. Furthermore, the competitive job market requires continuous upskilling; staying current with evolving design trends (e.g., micro-interactions, dark mode) and emerging technologies (AI-assisted design tools) is paramount. Crucially, they must navigate the unique challenges of Australia's geographical spread – designing sites that perform well not just in Sydney CBD but also cater to regional customers across New South Wales and beyond.</w:t>
      </w:r>
    </w:p>
    <w:bookmarkEnd w:id="22"/>
    <w:bookmarkStart w:id="23" w:name="Xc84a3c7f2363024af805c09eb6221e5976babfd"/>
    <w:p>
      <w:pPr>
        <w:pStyle w:val="Heading2"/>
      </w:pPr>
      <w:r>
        <w:t xml:space="preserve">The Future Trajectory: Web Designers as Strategic Partners</w:t>
      </w:r>
    </w:p>
    <w:p>
      <w:pPr>
        <w:pStyle w:val="FirstParagraph"/>
      </w:pPr>
      <w:r>
        <w:t xml:space="preserve">Looking ahead, the role of the Web Designer within Australia Sydney will continue to evolve towards greater strategic integration. The most successful professionals will move beyond executional design to become true business partners, leveraging data analytics (understanding Sydney consumer journeys), understanding local SEO dynamics (Google's dominance in Australia), and contributing directly to digital marketing strategies. Sustainability is also becoming a key consideration; Web Designers are increasingly expected to create energy-efficient websites aligned with Australia Sydney's growing environmental consciousness. The rise of voice search and emerging platforms further demands adaptability.</w:t>
      </w:r>
    </w:p>
    <w:bookmarkEnd w:id="23"/>
    <w:bookmarkStart w:id="24" w:name="X50222d4863de49e72b2baa8901a823b79a0f556"/>
    <w:p>
      <w:pPr>
        <w:pStyle w:val="Heading2"/>
      </w:pPr>
      <w:r>
        <w:t xml:space="preserve">Conclusion: Indispensable Assets for Australia Sydney's Digital Future</w:t>
      </w:r>
    </w:p>
    <w:p>
      <w:pPr>
        <w:pStyle w:val="FirstParagraph"/>
      </w:pPr>
      <w:r>
        <w:t xml:space="preserve">This dissertation underscores that the Web Designer is not a peripheral role but a central pillar of digital success in Australia Sydney. Their expertise directly impacts brand perception, customer acquisition, conversion rates, and overall business resilience within one of the world's most digitally advanced cities. As businesses across Australia Sydney—from boutique startups to Fortune 500 subsidiaries—recognize the competitive advantage offered by exceptional digital experiences, the demand for highly skilled Web Designers will only intensify. Investing in talent capable of delivering user-centric, compliant, and innovative web solutions is not optional; it is fundamental to thriving in the contemporary Australian marketplace. The future belongs to those who understand that effective web design is a core competency for sustainable growth in Australia Sydney.</w:t>
      </w:r>
    </w:p>
    <w:p>
      <w:pPr>
        <w:pStyle w:val="BodyText"/>
      </w:pPr>
      <w:r>
        <w:rPr>
          <w:iCs/>
          <w:i/>
        </w:rPr>
        <w:t xml:space="preserve">This document serves as a concise academic analysis examining the critical role of the Web Designer within the specific context of Australia Sydney, highlighting their strategic importance and evolving responsibilities in the modern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Australia Sydney's Digital Landscape</dc:title>
  <dc:creator/>
  <dc:language>en</dc:language>
  <cp:keywords/>
  <dcterms:created xsi:type="dcterms:W3CDTF">2026-07-14T21:22:02Z</dcterms:created>
  <dcterms:modified xsi:type="dcterms:W3CDTF">2026-07-14T21:22:02Z</dcterms:modified>
</cp:coreProperties>
</file>

<file path=docProps/custom.xml><?xml version="1.0" encoding="utf-8"?>
<Properties xmlns="http://schemas.openxmlformats.org/officeDocument/2006/custom-properties" xmlns:vt="http://schemas.openxmlformats.org/officeDocument/2006/docPropsVTypes"/>
</file>