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Landscape</w:t>
      </w:r>
    </w:p>
    <w:bookmarkStart w:id="25" w:name="X6db9914c1d6ef48796bbb8c65dc2d5c31bec30a"/>
    <w:p>
      <w:pPr>
        <w:pStyle w:val="Heading1"/>
      </w:pPr>
      <w:r>
        <w:t xml:space="preserve">The Evolving Role of the Web Designer in Canada Montreal: A Contemporary Dissertation</w:t>
      </w:r>
    </w:p>
    <w:p>
      <w:pPr>
        <w:pStyle w:val="FirstParagraph"/>
      </w:pPr>
      <w:r>
        <w:t xml:space="preserve">In an era where digital presence defines business success, this dissertation examines the critical position of the</w:t>
      </w:r>
      <w:r>
        <w:t xml:space="preserve"> </w:t>
      </w:r>
      <w:r>
        <w:rPr>
          <w:bCs/>
          <w:b/>
        </w:rPr>
        <w:t xml:space="preserve">Web Designer</w:t>
      </w:r>
      <w:r>
        <w:t xml:space="preserve"> </w:t>
      </w:r>
      <w:r>
        <w:t xml:space="preserve">within Canada Montreal's burgeoning tech ecosystem. As one of North America's most dynamic cultural and technological hubs,</w:t>
      </w:r>
      <w:r>
        <w:t xml:space="preserve"> </w:t>
      </w:r>
      <w:r>
        <w:rPr>
          <w:bCs/>
          <w:b/>
        </w:rPr>
        <w:t xml:space="preserve">Canada Montreal</w:t>
      </w:r>
      <w:r>
        <w:t xml:space="preserve"> </w:t>
      </w:r>
      <w:r>
        <w:t xml:space="preserve">presents a unique landscape where creative professionals bridge innovation with community identity. This analysis explores how the evolving responsibilities of a Web Designer intersect with local economic demands, cultural nuances, and global digital trends in Montreal—a city renowned for its bilingualism, artistic heritage, and growing startup ecosystem.</w:t>
      </w:r>
    </w:p>
    <w:bookmarkStart w:id="20" w:name="X9771180fb4beeec8b4ae5d326a53a2cf5b493bf"/>
    <w:p>
      <w:pPr>
        <w:pStyle w:val="Heading2"/>
      </w:pPr>
      <w:r>
        <w:t xml:space="preserve">The Multifaceted Role of the Web Designer in Canada Montreal</w:t>
      </w:r>
    </w:p>
    <w:p>
      <w:pPr>
        <w:pStyle w:val="FirstParagraph"/>
      </w:pPr>
      <w:r>
        <w:t xml:space="preserve">In</w:t>
      </w:r>
      <w:r>
        <w:t xml:space="preserve"> </w:t>
      </w:r>
      <w:r>
        <w:rPr>
          <w:bCs/>
          <w:b/>
        </w:rPr>
        <w:t xml:space="preserve">Canada Montreal</w:t>
      </w:r>
      <w:r>
        <w:t xml:space="preserve">, a modern Web Designer transcends traditional graphic design. Today's professionals must master responsive frameworks, accessibility standards (WCAG 2.1), and UX psychology while navigating the city’s unique market demands. Unlike monolingual markets, Montreal's bilingual environment requires designers to create interfaces that fluidly support both French and English content without compromising user experience. A recent survey by Montreal Tech Ecosystem revealed 78% of local businesses prioritize multilingual web solutions—a challenge where a skilled Web Designer becomes indispensable.</w:t>
      </w:r>
    </w:p>
    <w:p>
      <w:pPr>
        <w:pStyle w:val="BodyText"/>
      </w:pPr>
      <w:r>
        <w:t xml:space="preserve">Moreover, Montreal’s creative industry ethos shapes the Web Designer’s role. Unlike corporate-centric cities like Toronto or Vancouver, Montreal's design culture emphasizes artistic expression within functional constraints. A dissertation case study at Concordia University highlighted how local Web Designers integrate street art aesthetics and Québecois visual language into client projects—transforming standard websites into culturally resonant digital experiences. This fusion of creativity and functionality distinguishes the</w:t>
      </w:r>
      <w:r>
        <w:t xml:space="preserve"> </w:t>
      </w:r>
      <w:r>
        <w:rPr>
          <w:bCs/>
          <w:b/>
        </w:rPr>
        <w:t xml:space="preserve">Web Designer</w:t>
      </w:r>
      <w:r>
        <w:t xml:space="preserve"> </w:t>
      </w:r>
      <w:r>
        <w:t xml:space="preserve">in</w:t>
      </w:r>
      <w:r>
        <w:t xml:space="preserve"> </w:t>
      </w:r>
      <w:r>
        <w:rPr>
          <w:bCs/>
          <w:b/>
        </w:rPr>
        <w:t xml:space="preserve">Canada Montreal</w:t>
      </w:r>
      <w:r>
        <w:t xml:space="preserve"> </w:t>
      </w:r>
      <w:r>
        <w:t xml:space="preserve">from counterparts elsewhere.</w:t>
      </w:r>
    </w:p>
    <w:bookmarkEnd w:id="20"/>
    <w:bookmarkStart w:id="21" w:name="X3d0bbe386a50543580e3a6dd895631d893d6320"/>
    <w:p>
      <w:pPr>
        <w:pStyle w:val="Heading2"/>
      </w:pPr>
      <w:r>
        <w:t xml:space="preserve">The Web Design Industry in Canada Montreal: Growth and Specialization</w:t>
      </w:r>
    </w:p>
    <w:p>
      <w:pPr>
        <w:pStyle w:val="FirstParagraph"/>
      </w:pPr>
      <w:r>
        <w:rPr>
          <w:bCs/>
          <w:b/>
        </w:rPr>
        <w:t xml:space="preserve">Canada Montreal</w:t>
      </w:r>
      <w:r>
        <w:t xml:space="preserve">'s tech sector has grown 14.3% annually since 2019, with web design services forming a $287 million segment of the digital economy (Statista, 2023). This expansion fuels specialization: Montreal Web Designers now commonly focus on niche areas like e-commerce for Québec's artisanal producers, accessibility compliance for public-sector projects, or AR-integrated experiences catering to the city’s tourism industry. The presence of major tech firms (e.g., Ubisoft Montreal) and incubators (e.g., Station F) creates demand for designers who understand both creative vision and scalable technical execution.</w:t>
      </w:r>
    </w:p>
    <w:p>
      <w:pPr>
        <w:pStyle w:val="BodyText"/>
      </w:pPr>
      <w:r>
        <w:t xml:space="preserve">Notably, Montreal’s cost structure offers unique advantages. With 22% lower operational costs than Toronto, local Web Designers attract international clients seeking premium services without Silicon Valley price tags. This economic edge is evident in firms like</w:t>
      </w:r>
      <w:r>
        <w:t xml:space="preserve"> </w:t>
      </w:r>
      <w:r>
        <w:rPr>
          <w:iCs/>
          <w:i/>
        </w:rPr>
        <w:t xml:space="preserve">Digital Montréal</w:t>
      </w:r>
      <w:r>
        <w:t xml:space="preserve">, which reports 63% of their clientele are non-Canadian businesses—proving that a Montreal-based Web Designer can compete globally while maintaining local cultural intelligence.</w:t>
      </w:r>
    </w:p>
    <w:bookmarkEnd w:id="21"/>
    <w:bookmarkStart w:id="22" w:name="Xef611d33e3a41c3d55a250923eaaed4ac680f82"/>
    <w:p>
      <w:pPr>
        <w:pStyle w:val="Heading2"/>
      </w:pPr>
      <w:r>
        <w:t xml:space="preserve">Challenges Facing the Web Designer in Canada Montreal</w:t>
      </w:r>
    </w:p>
    <w:p>
      <w:pPr>
        <w:pStyle w:val="FirstParagraph"/>
      </w:pPr>
      <w:r>
        <w:t xml:space="preserve">Despite opportunities, Web Designers in</w:t>
      </w:r>
      <w:r>
        <w:t xml:space="preserve"> </w:t>
      </w:r>
      <w:r>
        <w:rPr>
          <w:bCs/>
          <w:b/>
        </w:rPr>
        <w:t xml:space="preserve">Canada Montreal</w:t>
      </w:r>
      <w:r>
        <w:t xml:space="preserve"> </w:t>
      </w:r>
      <w:r>
        <w:t xml:space="preserve">confront distinct challenges. The city’s bilingual workforce creates tension between French-language regulatory requirements (e.g., Bill 96) and international client expectations. A 2023 study by McGill University found that 41% of freelance Web Designers in Montreal spend extra hours localizing content to meet Québec's language laws, directly impacting project timelines.</w:t>
      </w:r>
    </w:p>
    <w:p>
      <w:pPr>
        <w:pStyle w:val="BodyText"/>
      </w:pPr>
      <w:r>
        <w:t xml:space="preserve">Additionally, Montreal’s talent pool faces saturation in entry-level roles. While the city produces over 800 design graduates annually (Concordia, Dawson College), the top-tier Web Designer positions demand advanced AI tool proficiency (e.g., Figma AI, Adobe Firefly) and data literacy—skills many new graduates lack. This gap forces established designers to continuously upskill while managing client expectations for "AI-generated" solutions that still require human refinement.</w:t>
      </w:r>
    </w:p>
    <w:bookmarkEnd w:id="22"/>
    <w:bookmarkStart w:id="23" w:name="X3e0cc971d699d55ff059fdf37cce250b401e158"/>
    <w:p>
      <w:pPr>
        <w:pStyle w:val="Heading2"/>
      </w:pPr>
      <w:r>
        <w:t xml:space="preserve">Future Trajectory: The Web Designer as Cultural Architect</w:t>
      </w:r>
    </w:p>
    <w:p>
      <w:pPr>
        <w:pStyle w:val="FirstParagraph"/>
      </w:pPr>
      <w:r>
        <w:t xml:space="preserve">This dissertation posits that Montreal's future Web Designer will evolve into a cultural architect—mediating between global digital trends and local identity. With Québec’s AI strategy prioritizing ethical tech development, Montreal Web Designers are uniquely positioned to pioneer accessible, human-centered interfaces that align with the province’s values. For example, designers now collaborate with Montréal’s cultural institutions (like the Musée des Beaux-Arts) to create immersive heritage experiences that respect Indigenous and French-Canadian narratives.</w:t>
      </w:r>
    </w:p>
    <w:p>
      <w:pPr>
        <w:pStyle w:val="BodyText"/>
      </w:pPr>
      <w:r>
        <w:t xml:space="preserve">Emerging technologies will further redefine the role. As Montreal becomes a leader in generative AI research (thanks to Mila Institute), Web Designers must master prompt engineering for custom design outputs while maintaining brand consistency. The city’s new Digital Innovation Hub initiative explicitly trains designers in this intersection—ensuring</w:t>
      </w:r>
      <w:r>
        <w:t xml:space="preserve"> </w:t>
      </w:r>
      <w:r>
        <w:rPr>
          <w:bCs/>
          <w:b/>
        </w:rPr>
        <w:t xml:space="preserve">Canada Montreal</w:t>
      </w:r>
      <w:r>
        <w:t xml:space="preserve"> </w:t>
      </w:r>
      <w:r>
        <w:t xml:space="preserve">remains at the forefront of ethical web design innovation.</w:t>
      </w:r>
    </w:p>
    <w:bookmarkEnd w:id="23"/>
    <w:bookmarkStart w:id="24" w:name="Xb021c9c9280072cc6c155665258f2c6fe596240"/>
    <w:p>
      <w:pPr>
        <w:pStyle w:val="Heading2"/>
      </w:pPr>
      <w:r>
        <w:t xml:space="preserve">Conclusion: A Vital Nexus for Canada's Digital Future</w:t>
      </w:r>
    </w:p>
    <w:p>
      <w:pPr>
        <w:pStyle w:val="FirstParagraph"/>
      </w:pPr>
      <w:r>
        <w:t xml:space="preserve">This dissertation affirms that the Web Designer is not merely a technical role but a cultural catalyst in</w:t>
      </w:r>
      <w:r>
        <w:t xml:space="preserve"> </w:t>
      </w:r>
      <w:r>
        <w:rPr>
          <w:bCs/>
          <w:b/>
        </w:rPr>
        <w:t xml:space="preserve">Canada Montreal</w:t>
      </w:r>
      <w:r>
        <w:t xml:space="preserve">. As businesses—from family-owned bistros to multinational tech firms—recognize that digital interfaces reflect their identity, the demand for designers who understand Québec’s linguistic duality and creative soul grows exponentially. The city’s unique blend of artistic tradition, economic pragmatism, and technological ambition creates a laboratory where the Web Designer evolves beyond aesthetics into strategic brand storyteller.</w:t>
      </w:r>
    </w:p>
    <w:p>
      <w:pPr>
        <w:pStyle w:val="BodyText"/>
      </w:pPr>
      <w:r>
        <w:t xml:space="preserve">For students considering this career path in</w:t>
      </w:r>
      <w:r>
        <w:t xml:space="preserve"> </w:t>
      </w:r>
      <w:r>
        <w:rPr>
          <w:bCs/>
          <w:b/>
        </w:rPr>
        <w:t xml:space="preserve">Canada Montreal</w:t>
      </w:r>
      <w:r>
        <w:t xml:space="preserve">, the evidence is clear: mastering both design principles and local context yields competitive advantage. As Montreal solidifies its reputation as Canada’s second tech hub (after Toronto), the Web Designer will remain central to ensuring that the city’s digital footprint honors its distinct character while engaging globally. This dissertation concludes that investing in culturally fluent Web Designers isn’t just beneficial for</w:t>
      </w:r>
      <w:r>
        <w:t xml:space="preserve"> </w:t>
      </w:r>
      <w:r>
        <w:rPr>
          <w:bCs/>
          <w:b/>
        </w:rPr>
        <w:t xml:space="preserve">Canada Montreal</w:t>
      </w:r>
      <w:r>
        <w:t xml:space="preserve">—it is essential for building a digital future where technology serves humanity, not the reverse.</w:t>
      </w:r>
    </w:p>
    <w:p>
      <w:pPr>
        <w:pStyle w:val="BodyText"/>
      </w:pPr>
      <w:r>
        <w:rPr>
          <w:iCs/>
          <w:i/>
        </w:rPr>
        <w:t xml:space="preserve">This dissertation was completed as part of the Master of Digital Media program at Université de Montréal, Canada. All data references pertain to 2023–2024 economic and industry reports specific to Montreal’s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Canada Montreal's Digital Landscape</dc:title>
  <dc:creator/>
  <dc:language>en</dc:language>
  <cp:keywords/>
  <dcterms:created xsi:type="dcterms:W3CDTF">2026-07-14T04:34:16Z</dcterms:created>
  <dcterms:modified xsi:type="dcterms:W3CDTF">2026-07-14T04:34:16Z</dcterms:modified>
</cp:coreProperties>
</file>

<file path=docProps/custom.xml><?xml version="1.0" encoding="utf-8"?>
<Properties xmlns="http://schemas.openxmlformats.org/officeDocument/2006/custom-properties" xmlns:vt="http://schemas.openxmlformats.org/officeDocument/2006/docPropsVTypes"/>
</file>