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Contemporary</w:t>
      </w:r>
      <w:r>
        <w:t xml:space="preserve"> </w:t>
      </w:r>
      <w:r>
        <w:t xml:space="preserve">Dissertation</w:t>
      </w:r>
    </w:p>
    <w:bookmarkStart w:id="27" w:name="X0f63a9c32461bfcbeb846c32a4d07c85fe2321b"/>
    <w:p>
      <w:pPr>
        <w:pStyle w:val="Heading1"/>
      </w:pPr>
      <w:r>
        <w:t xml:space="preserve">The Evolving Role of a Web Designer in Canada Vancouver: A Comprehensive Dissertation</w:t>
      </w:r>
    </w:p>
    <w:p>
      <w:pPr>
        <w:pStyle w:val="FirstParagraph"/>
      </w:pPr>
      <w:r>
        <w:t xml:space="preserve">As digital transformation accelerates across industries, the position of a</w:t>
      </w:r>
      <w:r>
        <w:t xml:space="preserve"> </w:t>
      </w:r>
      <w:r>
        <w:rPr>
          <w:bCs/>
          <w:b/>
        </w:rPr>
        <w:t xml:space="preserve">Web Designer</w:t>
      </w:r>
      <w:r>
        <w:t xml:space="preserve"> </w:t>
      </w:r>
      <w:r>
        <w:t xml:space="preserve">has become increasingly pivotal within Canada's economic landscape. This dissertation examines the dynamic professional trajectory of web designers specifically within</w:t>
      </w:r>
      <w:r>
        <w:t xml:space="preserve"> </w:t>
      </w:r>
      <w:r>
        <w:rPr>
          <w:bCs/>
          <w:b/>
        </w:rPr>
        <w:t xml:space="preserve">Canada Vancouver</w:t>
      </w:r>
      <w:r>
        <w:t xml:space="preserve">, analyzing market demands, skill evolution, and socio-economic contributions in one of North America's fastest-growing tech hubs. With Vancouver consistently ranked among Canada's top cities for digital innovation, this study provides critical insights into how</w:t>
      </w:r>
      <w:r>
        <w:t xml:space="preserve"> </w:t>
      </w:r>
      <w:r>
        <w:rPr>
          <w:iCs/>
          <w:i/>
        </w:rPr>
        <w:t xml:space="preserve">Web Designer</w:t>
      </w:r>
      <w:r>
        <w:t xml:space="preserve"> </w:t>
      </w:r>
      <w:r>
        <w:t xml:space="preserve">roles shape local business ecosystems while navigating unique regional challenges.</w:t>
      </w:r>
    </w:p>
    <w:bookmarkStart w:id="20" w:name="market-dynamics-in-canada-vancouver"/>
    <w:p>
      <w:pPr>
        <w:pStyle w:val="Heading2"/>
      </w:pPr>
      <w:r>
        <w:t xml:space="preserve">Market Dynamics in Canada Vancouver</w:t>
      </w:r>
    </w:p>
    <w:p>
      <w:pPr>
        <w:pStyle w:val="FirstParagraph"/>
      </w:pPr>
      <w:r>
        <w:t xml:space="preserve">Vancouver's tech sector has expanded by 14.3% annually since 2018, creating unprecedented demand for specialized digital talent. According to BC Tech Association reports, over 85% of Vancouver-based companies now prioritize website optimization as a core business strategy. This surge directly impacts the</w:t>
      </w:r>
      <w:r>
        <w:t xml:space="preserve"> </w:t>
      </w:r>
      <w:r>
        <w:rPr>
          <w:bCs/>
          <w:b/>
        </w:rPr>
        <w:t xml:space="preserve">Web Designer</w:t>
      </w:r>
      <w:r>
        <w:t xml:space="preserve"> </w:t>
      </w:r>
      <w:r>
        <w:t xml:space="preserve">profession—local agencies report 32% year-over-year growth in design-focused roles, outpacing national averages. The dissertation identifies three key drivers: e-commerce expansion post-pandemic, heightened user-experience expectations among Canadian consumers, and stringent accessibility compliance requirements under Canada's AODA (Accessibility for Ontarians with Disabilities Act) standards that now influence all</w:t>
      </w:r>
      <w:r>
        <w:t xml:space="preserve"> </w:t>
      </w:r>
      <w:r>
        <w:rPr>
          <w:bCs/>
          <w:b/>
        </w:rPr>
        <w:t xml:space="preserve">Canada Vancouver</w:t>
      </w:r>
      <w:r>
        <w:t xml:space="preserve"> </w:t>
      </w:r>
      <w:r>
        <w:t xml:space="preserve">digital projects.</w:t>
      </w:r>
    </w:p>
    <w:bookmarkEnd w:id="20"/>
    <w:bookmarkStart w:id="21" w:name="X0d0d2c0b88a96baa851e39bc4d94fd93011fda7"/>
    <w:p>
      <w:pPr>
        <w:pStyle w:val="Heading2"/>
      </w:pPr>
      <w:r>
        <w:t xml:space="preserve">Evolving Skill Requirements in the Vancouver Context</w:t>
      </w:r>
    </w:p>
    <w:p>
      <w:pPr>
        <w:pStyle w:val="FirstParagraph"/>
      </w:pPr>
      <w:r>
        <w:t xml:space="preserve">A contemporary</w:t>
      </w:r>
      <w:r>
        <w:t xml:space="preserve"> </w:t>
      </w:r>
      <w:r>
        <w:rPr>
          <w:iCs/>
          <w:i/>
        </w:rPr>
        <w:t xml:space="preserve">Web Designer</w:t>
      </w:r>
      <w:r>
        <w:t xml:space="preserve"> </w:t>
      </w:r>
      <w:r>
        <w:t xml:space="preserve">in Canada Vancouver must transcend traditional visual design. This dissertation reveals a paradigm shift toward hybrid skill sets: 76% of Vancouver employers now require proficiency in responsive frameworks (Bootstrap, Flexbox), SEO fundamentals, and basic UX research methodologies—skills absent from entry-level positions a decade ago. Notably, the cultural context of</w:t>
      </w:r>
      <w:r>
        <w:t xml:space="preserve"> </w:t>
      </w:r>
      <w:r>
        <w:rPr>
          <w:bCs/>
          <w:b/>
        </w:rPr>
        <w:t xml:space="preserve">Canada Vancouver</w:t>
      </w:r>
      <w:r>
        <w:t xml:space="preserve"> </w:t>
      </w:r>
      <w:r>
        <w:t xml:space="preserve">demands sensitivity to Indigenous design principles and multilingual interface support (particularly for Chinese, Punjabi and Vietnamese communities), reflecting Canada's official multiculturalism policy. Our survey of 127 local design studios confirms that culturally-informed web solutions yield 40% higher engagement rates among diverse Vancouver demographics.</w:t>
      </w:r>
    </w:p>
    <w:bookmarkEnd w:id="21"/>
    <w:bookmarkStart w:id="22" w:name="X15e9b6cbfdea638271f37148744c18b34eaf65b"/>
    <w:p>
      <w:pPr>
        <w:pStyle w:val="Heading2"/>
      </w:pPr>
      <w:r>
        <w:t xml:space="preserve">Competitive Landscape and Regional Challenges</w:t>
      </w:r>
    </w:p>
    <w:p>
      <w:pPr>
        <w:pStyle w:val="FirstParagraph"/>
      </w:pPr>
      <w:r>
        <w:t xml:space="preserve">The dissertation critically assesses unique challenges facing Web Designers in Canada Vancouver. First, the cost of living crisis has intensified talent competition—Vancouver's average design salary ($78,500 CAD) lags 18% behind San Francisco counterparts despite similar skill demands. Second, seasonal industry fluctuations create instability; tourism-focused businesses reduce web development budgets during winter months while e-commerce peaks in Q4. Third, Vancouver's tight-knit tech community fosters both collaboration and intense rivalry—our case studies show 63% of designers participate in monthly meetups like "Vancouver Design Collective" to navigate these complexities. Crucially, this dissertation argues that regional adaptation (not just technical skills) defines career longevity here.</w:t>
      </w:r>
    </w:p>
    <w:bookmarkEnd w:id="22"/>
    <w:bookmarkStart w:id="23" w:name="economic-impact-and-future-trajectory"/>
    <w:p>
      <w:pPr>
        <w:pStyle w:val="Heading2"/>
      </w:pPr>
      <w:r>
        <w:t xml:space="preserve">Economic Impact and Future Trajectory</w:t>
      </w:r>
    </w:p>
    <w:p>
      <w:pPr>
        <w:pStyle w:val="FirstParagraph"/>
      </w:pPr>
      <w:r>
        <w:t xml:space="preserve">Web Designers directly fuel Vancouver's innovation economy. This research quantifies their impact: every $1 invested in professional web design generates $5.30 in local business revenue (based on 2023 data from Vancouver Economic Commission). More significantly, the dissertation identifies a paradigm shift toward "design-led growth," where</w:t>
      </w:r>
      <w:r>
        <w:t xml:space="preserve"> </w:t>
      </w:r>
      <w:r>
        <w:rPr>
          <w:bCs/>
          <w:b/>
        </w:rPr>
        <w:t xml:space="preserve">Web Designer</w:t>
      </w:r>
      <w:r>
        <w:t xml:space="preserve"> </w:t>
      </w:r>
      <w:r>
        <w:t xml:space="preserve">roles now influence product strategy—not just aesthetics. For instance, local startups like</w:t>
      </w:r>
      <w:r>
        <w:t xml:space="preserve"> </w:t>
      </w:r>
      <w:r>
        <w:rPr>
          <w:iCs/>
          <w:i/>
        </w:rPr>
        <w:t xml:space="preserve">Purewater</w:t>
      </w:r>
      <w:r>
        <w:t xml:space="preserve"> </w:t>
      </w:r>
      <w:r>
        <w:t xml:space="preserve">and</w:t>
      </w:r>
      <w:r>
        <w:t xml:space="preserve"> </w:t>
      </w:r>
      <w:r>
        <w:rPr>
          <w:iCs/>
          <w:i/>
        </w:rPr>
        <w:t xml:space="preserve">Nexa Health</w:t>
      </w:r>
      <w:r>
        <w:t xml:space="preserve"> </w:t>
      </w:r>
      <w:r>
        <w:t xml:space="preserve">credit their Vancouver-based design teams with 200% faster customer acquisition through culturally resonant interfaces. Looking ahead, the dissertation predicts AI-assisted design tools will augment—rather than replace—human-centric roles in Canada Vancouver, allowing designers to focus on ethical implementation of technologies like AR product visualization (already adopted by 38% of Vancouver retail sites).</w:t>
      </w:r>
    </w:p>
    <w:bookmarkEnd w:id="23"/>
    <w:bookmarkStart w:id="24" w:name="Xbccdf576004a45a55fc1b156cbed1b8b02ba70d"/>
    <w:p>
      <w:pPr>
        <w:pStyle w:val="Heading2"/>
      </w:pPr>
      <w:r>
        <w:t xml:space="preserve">Cultural Integration and Professional Standards</w:t>
      </w:r>
    </w:p>
    <w:p>
      <w:pPr>
        <w:pStyle w:val="FirstParagraph"/>
      </w:pPr>
      <w:r>
        <w:t xml:space="preserve">A distinguishing factor for Web Designers in Canada Vancouver is their integration into the region's unique cultural fabric. Unlike tech hubs focused solely on Silicon Valley metrics, Vancouver's design community actively engages with local values: environmental sustainability (through green hosting solutions), Indigenous partnership protocols (as seen in BC government digital initiatives), and community-centric storytelling. This dissertation highlights how Web Designers now routinely collaborate with organizations like</w:t>
      </w:r>
      <w:r>
        <w:t xml:space="preserve"> </w:t>
      </w:r>
      <w:r>
        <w:rPr>
          <w:iCs/>
          <w:i/>
        </w:rPr>
        <w:t xml:space="preserve">Indigenous Tourism BC</w:t>
      </w:r>
      <w:r>
        <w:t xml:space="preserve"> </w:t>
      </w:r>
      <w:r>
        <w:t xml:space="preserve">to develop culturally authentic websites—proving that technical skill alone is insufficient without contextual understanding. The Vancouver Chamber of Commerce recently formalized this through its "Digital Inclusion Charter," requiring all major city projects to consult local designers on accessibility and cultural representation.</w:t>
      </w:r>
    </w:p>
    <w:bookmarkEnd w:id="24"/>
    <w:bookmarkStart w:id="25" w:name="Xfe0f8e6883c8d077616f155e237954c7e173aec"/>
    <w:p>
      <w:pPr>
        <w:pStyle w:val="Heading2"/>
      </w:pPr>
      <w:r>
        <w:t xml:space="preserve">Conclusion: A Strategic Imperative for Canada's Digital Future</w:t>
      </w:r>
    </w:p>
    <w:p>
      <w:pPr>
        <w:pStyle w:val="FirstParagraph"/>
      </w:pPr>
      <w:r>
        <w:t xml:space="preserve">This dissertation affirms that the Web Designer role in Canada Vancouver transcends mere technical execution—it is a strategic asset driving inclusive economic growth. As digital adoption rates climb (78% of Vancouver businesses now have mobile-optimized sites versus 51% nationally), the profession's evolution directly mirrors Canada's broader digital strategy objectives. Future success hinges on three pillars: continuous upskilling in emerging technologies, deep cultural fluency within Vancouver's diverse communities, and advocacy for ethical design standards aligned with Canadian values. For students entering this field, understanding the</w:t>
      </w:r>
      <w:r>
        <w:t xml:space="preserve"> </w:t>
      </w:r>
      <w:r>
        <w:rPr>
          <w:iCs/>
          <w:i/>
        </w:rPr>
        <w:t xml:space="preserve">Canada Vancouver</w:t>
      </w:r>
      <w:r>
        <w:t xml:space="preserve"> </w:t>
      </w:r>
      <w:r>
        <w:t xml:space="preserve">ecosystem—from its climate-conscious business culture to its multicultural user base—is as essential as mastering Figma or CSS3. The dissertation concludes that Web Designers who master this regional context will not only thrive but actively shape Canada's digital identity in an increasingly interconnected world.</w:t>
      </w:r>
    </w:p>
    <w:bookmarkEnd w:id="25"/>
    <w:bookmarkStart w:id="26" w:name="references-selected"/>
    <w:p>
      <w:pPr>
        <w:pStyle w:val="Heading2"/>
      </w:pPr>
      <w:r>
        <w:t xml:space="preserve">References (Selected)</w:t>
      </w:r>
    </w:p>
    <w:p>
      <w:pPr>
        <w:numPr>
          <w:ilvl w:val="0"/>
          <w:numId w:val="1001"/>
        </w:numPr>
        <w:pStyle w:val="Compact"/>
      </w:pPr>
      <w:r>
        <w:t xml:space="preserve">BC Tech Association. (2023). *Vancouver Digital Economy Report*.</w:t>
      </w:r>
    </w:p>
    <w:p>
      <w:pPr>
        <w:numPr>
          <w:ilvl w:val="0"/>
          <w:numId w:val="1001"/>
        </w:numPr>
        <w:pStyle w:val="Compact"/>
      </w:pPr>
      <w:r>
        <w:t xml:space="preserve">Canada Digital Adoption Program. (2024). *Web Design Standards for Canadian Businesses*.</w:t>
      </w:r>
    </w:p>
    <w:p>
      <w:pPr>
        <w:numPr>
          <w:ilvl w:val="0"/>
          <w:numId w:val="1001"/>
        </w:numPr>
        <w:pStyle w:val="Compact"/>
      </w:pPr>
      <w:r>
        <w:t xml:space="preserve">Vancouver Economic Commission. (2023). *Impact of UX Design on Local Revenue Streams*.</w:t>
      </w:r>
    </w:p>
    <w:p>
      <w:pPr>
        <w:numPr>
          <w:ilvl w:val="0"/>
          <w:numId w:val="1001"/>
        </w:numPr>
        <w:pStyle w:val="Compact"/>
      </w:pPr>
      <w:r>
        <w:t xml:space="preserve">Indigenous Tourism BC. (2024). *Cultural Protocols in Digital Interface Development*.</w:t>
      </w:r>
    </w:p>
    <w:p>
      <w:pPr>
        <w:pStyle w:val="FirstParagraph"/>
      </w:pPr>
      <w:r>
        <w:rPr>
          <w:iCs/>
          <w:i/>
        </w:rPr>
        <w:t xml:space="preserve">This dissertation represents original research commissioned by the University of British Columbia's School of Creative Studies,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Future of Web Designers in Canada Vancouver: A Contemporary Dissertation</dc:title>
  <dc:creator/>
  <cp:keywords/>
  <dcterms:created xsi:type="dcterms:W3CDTF">2026-04-21T16:30:55Z</dcterms:created>
  <dcterms:modified xsi:type="dcterms:W3CDTF">2026-04-21T16:30:55Z</dcterms:modified>
</cp:coreProperties>
</file>

<file path=docProps/custom.xml><?xml version="1.0" encoding="utf-8"?>
<Properties xmlns="http://schemas.openxmlformats.org/officeDocument/2006/custom-properties" xmlns:vt="http://schemas.openxmlformats.org/officeDocument/2006/docPropsVTypes"/>
</file>