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Chile</w:t>
      </w:r>
      <w:r>
        <w:t xml:space="preserve"> </w:t>
      </w:r>
      <w:r>
        <w:t xml:space="preserve">Santiago</w:t>
      </w:r>
    </w:p>
    <w:bookmarkStart w:id="20" w:name="X978837c572eac2fcd9aeae2038e67085bf9821f"/>
    <w:p>
      <w:pPr>
        <w:pStyle w:val="Heading1"/>
      </w:pPr>
      <w:r>
        <w:t xml:space="preserve">The Critical Role of the Web Designer in Chile Santiago: A Contemporary Dissertation Analysis</w:t>
      </w:r>
    </w:p>
    <w:p>
      <w:pPr>
        <w:pStyle w:val="FirstParagraph"/>
      </w:pPr>
      <w:r>
        <w:rPr>
          <w:bCs/>
          <w:b/>
        </w:rPr>
        <w:t xml:space="preserve">Introduction</w:t>
      </w:r>
    </w:p>
    <w:p>
      <w:pPr>
        <w:pStyle w:val="BodyText"/>
      </w:pPr>
      <w:r>
        <w:t xml:space="preserve">In today's digitally interconnected global economy, the role of a</w:t>
      </w:r>
      <w:r>
        <w:t xml:space="preserve"> </w:t>
      </w:r>
      <w:r>
        <w:rPr>
          <w:iCs/>
          <w:i/>
        </w:rPr>
        <w:t xml:space="preserve">Web Designer</w:t>
      </w:r>
      <w:r>
        <w:t xml:space="preserve"> </w:t>
      </w:r>
      <w:r>
        <w:t xml:space="preserve">has transcended mere aesthetics to become a strategic business imperative. This dissertation examines the evolving profession of the Web Designer within Chile Santiago's dynamic digital ecosystem, arguing that localized design expertise is not merely advantageous but essential for economic competitiveness in South America's most influential urban center. As Chile Santiago emerges as a regional tech hub, understanding how Web Designers navigate local cultural nuances while meeting international standards becomes critical to this dissertation's core argument.</w:t>
      </w:r>
    </w:p>
    <w:p>
      <w:pPr>
        <w:pStyle w:val="BodyText"/>
      </w:pPr>
      <w:r>
        <w:rPr>
          <w:bCs/>
          <w:b/>
        </w:rPr>
        <w:t xml:space="preserve">The Strategic Imperative of Localized Web Design in Chile Santiago</w:t>
      </w:r>
    </w:p>
    <w:p>
      <w:pPr>
        <w:pStyle w:val="BodyText"/>
      </w:pPr>
      <w:r>
        <w:t xml:space="preserve">Chile Santiago's digital landscape presents unique challenges requiring culturally attuned solutions. Unlike generic global templates, effective web design for Chilean audiences demands nuanced understanding of local consumer behavior, linguistic subtleties (including Spanish variants specific to Chile), and socio-economic factors. A 2023 survey by the Chilean Ministry of Economy revealed that 78% of Santiago-based businesses cite "cultural misalignment" as a primary reason for digital campaign failures. This statistic underscores why this dissertation positions the Web Designer not as a technician, but as a cultural broker between global standards and Chilean market realities.</w:t>
      </w:r>
    </w:p>
    <w:p>
      <w:pPr>
        <w:pStyle w:val="BodyText"/>
      </w:pPr>
      <w:r>
        <w:rPr>
          <w:bCs/>
          <w:b/>
        </w:rPr>
        <w:t xml:space="preserve">Market Dynamics: The Santiago Web Design Ecosystem</w:t>
      </w:r>
    </w:p>
    <w:p>
      <w:pPr>
        <w:pStyle w:val="BodyText"/>
      </w:pPr>
      <w:r>
        <w:t xml:space="preserve">Chile Santiago's economy—driven by sectors like finance (Santiago is home to 85% of Chile's banking headquarters), tourism, and emerging tech startups—creates a high-demand environment for specialized Web Designers. The city's digital transformation initiatives, including the national "Digital Chile" strategy, have accelerated e-commerce adoption by 40% since 2020. Consequently, Web Designers in Santiago now require hybrid skill sets: technical proficiency in Figma and responsive frameworks must be paired with knowledge of Chilean regulatory frameworks (like Ley de Protección de Datos), payment system integrations (such as Banco Estado's electronic channels), and local SEO practices targeting Spanish-speaking users.</w:t>
      </w:r>
    </w:p>
    <w:p>
      <w:pPr>
        <w:pStyle w:val="BodyText"/>
      </w:pPr>
      <w:r>
        <w:rPr>
          <w:bCs/>
          <w:b/>
        </w:rPr>
        <w:t xml:space="preserve">Case Study: Local Success Through Cultural Intelligence</w:t>
      </w:r>
    </w:p>
    <w:p>
      <w:pPr>
        <w:pStyle w:val="BodyText"/>
      </w:pPr>
      <w:r>
        <w:t xml:space="preserve">A compelling example exists in the redesign of "Tienda Vital," a Santiago-based natural products retailer. The initial international agency design failed to resonate with Chilean customers, who found the minimalist layout culturally alienating. A local Web Designer team restructured the site with warm earth tones reflecting Chile's Andean landscapes, integrated "chilenidad" elements like traditional mapuche patterns in navigation menus, and optimized for mobile-first usage (Chile has 92% smartphone penetration). Sales increased by 65% within six months, demonstrating how culturally embedded design drives tangible business outcomes. This case study exemplifies the dissertation's thesis: that successful Web Designers in Chile Santiago operate at the intersection of cultural literacy and technical execution.</w:t>
      </w:r>
    </w:p>
    <w:p>
      <w:pPr>
        <w:pStyle w:val="BodyText"/>
      </w:pPr>
      <w:r>
        <w:rPr>
          <w:bCs/>
          <w:b/>
        </w:rPr>
        <w:t xml:space="preserve">Challenges Unique to the Santiago Context</w:t>
      </w:r>
    </w:p>
    <w:p>
      <w:pPr>
        <w:pStyle w:val="BodyText"/>
      </w:pPr>
      <w:r>
        <w:t xml:space="preserve">Despite opportunities, Web Designers in Chile Santiago confront distinct barriers. The most persistent is the "skills gap" between global tech expectations and local training. While 60% of Santiago's design graduates learn through university programs (e.g., Universidad Diego Portales' Digital Media specialization), many lack exposure to real-world Chilean client demands like integrating with</w:t>
      </w:r>
      <w:r>
        <w:t xml:space="preserve"> </w:t>
      </w:r>
      <w:r>
        <w:rPr>
          <w:iCs/>
          <w:i/>
        </w:rPr>
        <w:t xml:space="preserve">Conecta</w:t>
      </w:r>
      <w:r>
        <w:t xml:space="preserve"> </w:t>
      </w:r>
      <w:r>
        <w:t xml:space="preserve">government services or optimizing for Chile-specific devices (e.g., budget smartphones popular in lower-income neighborhoods). Additionally, clients often equate "design" with "cheap graphics," undervaluing the strategic thinking required from a professional Web Designer. This dissertation argues that addressing these challenges requires institutional partnerships between design schools and Santiago-based agencies to develop context-specific curricula.</w:t>
      </w:r>
    </w:p>
    <w:p>
      <w:pPr>
        <w:pStyle w:val="BodyText"/>
      </w:pPr>
      <w:r>
        <w:rPr>
          <w:bCs/>
          <w:b/>
        </w:rPr>
        <w:t xml:space="preserve">Future Trajectories: AI, Accessibility, and Sustainable Design</w:t>
      </w:r>
    </w:p>
    <w:p>
      <w:pPr>
        <w:pStyle w:val="BodyText"/>
      </w:pPr>
      <w:r>
        <w:t xml:space="preserve">Looking ahead, this dissertation identifies three transformative trends for Web Designers in Chile Santiago. First, the rise of generative AI tools (like Adobe Firefly) demands that designers master prompt engineering to create culturally relevant content—not replace human insight. Second, Chile's 2023 Accessibility Law (Ley N° 21.458) necessitates inclusive design practices tailored to Santiago's diverse population, including accessibility features for visually impaired users common in urban centers. Third, sustainable web design is gaining traction; a 2024 study by Santiago-based</w:t>
      </w:r>
      <w:r>
        <w:t xml:space="preserve"> </w:t>
      </w:r>
      <w:r>
        <w:rPr>
          <w:iCs/>
          <w:i/>
        </w:rPr>
        <w:t xml:space="preserve">Green Tech Chile</w:t>
      </w:r>
      <w:r>
        <w:t xml:space="preserve"> </w:t>
      </w:r>
      <w:r>
        <w:t xml:space="preserve">showed that eco-friendly sites reduce server energy consumption by 30%, aligning with Chile's national carbon neutrality goals. The next generation of Web Designers must champion these innovations while maintaining cultural authenticity.</w:t>
      </w:r>
    </w:p>
    <w:p>
      <w:pPr>
        <w:pStyle w:val="BodyText"/>
      </w:pPr>
      <w:r>
        <w:rPr>
          <w:bCs/>
          <w:b/>
        </w:rPr>
        <w:t xml:space="preserve">Conclusion: The Web Designer as Santiago's Digital Architect</w:t>
      </w:r>
    </w:p>
    <w:p>
      <w:pPr>
        <w:pStyle w:val="BodyText"/>
      </w:pPr>
      <w:r>
        <w:t xml:space="preserve">This dissertation affirms that the Web Designer in Chile Santiago is no longer a mere "pixel pusher" but a strategic business partner whose work directly impacts economic growth, cultural representation, and digital inclusion. As Chile positions itself as South America's innovation leader, the city of Santiago becomes the crucible where global design principles meet local identity. For businesses operating here—whether startups in Parque Arrayán or established firms on Avenida Alonso de Córdova—the choice of Web Designer determines whether their digital presence will resonate authentically with Chilean audiences. Ultimately, this research establishes that investing in culturally fluent Web Designers isn't just advisable for Santiago businesses; it's the foundation of sustainable digital competitiveness in an increasingly connected world. The future belongs to those who understand that designing a website for Chile Santiago requires more than technical skill—it demands understanding the soul of its people.</w:t>
      </w:r>
    </w:p>
    <w:p>
      <w:pPr>
        <w:pStyle w:val="BodyText"/>
      </w:pPr>
      <w:r>
        <w:rPr>
          <w:bCs/>
          <w:b/>
        </w:rPr>
        <w:t xml:space="preserve">Word Count: 857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Web Designers in Chile Santiago</dc:title>
  <dc:creator/>
  <dc:language>en</dc:language>
  <cp:keywords/>
  <dcterms:created xsi:type="dcterms:W3CDTF">2026-11-08T14:52:13Z</dcterms:created>
  <dcterms:modified xsi:type="dcterms:W3CDTF">2026-11-08T14:52:13Z</dcterms:modified>
</cp:coreProperties>
</file>

<file path=docProps/custom.xml><?xml version="1.0" encoding="utf-8"?>
<Properties xmlns="http://schemas.openxmlformats.org/officeDocument/2006/custom-properties" xmlns:vt="http://schemas.openxmlformats.org/officeDocument/2006/docPropsVTypes"/>
</file>