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6" w:name="X9f8a4a2f83ffb58351abb934444434f768c05f3"/>
    <w:p>
      <w:pPr>
        <w:pStyle w:val="Heading1"/>
      </w:pPr>
      <w:r>
        <w:t xml:space="preserve">The Evolving Role of the Web Designer in Colombia Bogotá: A Contemporary Dissertation Analysis</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rapidly expanding digital ecosystem of Bogotá, Colombia. As Colombia's capital and primary economic hub, Bogotá represents a microcosm of national digital transformation, making it an essential case study for understanding how local</w:t>
      </w:r>
      <w:r>
        <w:t xml:space="preserve"> </w:t>
      </w:r>
      <w:r>
        <w:rPr>
          <w:iCs/>
          <w:i/>
        </w:rPr>
        <w:t xml:space="preserve">Web Designer</w:t>
      </w:r>
      <w:r>
        <w:t xml:space="preserve"> </w:t>
      </w:r>
      <w:r>
        <w:t xml:space="preserve">professionals are adapting to meet burgeoning market demands. This analysis synthesizes current industry practices, skill requirements, and socio-economic factors unique to</w:t>
      </w:r>
      <w:r>
        <w:t xml:space="preserve"> </w:t>
      </w:r>
      <w:r>
        <w:rPr>
          <w:iCs/>
          <w:i/>
        </w:rPr>
        <w:t xml:space="preserve">Colombia Bogotá</w:t>
      </w:r>
      <w:r>
        <w:t xml:space="preserve">, demonstrating why the role of the</w:t>
      </w:r>
      <w:r>
        <w:t xml:space="preserve"> </w:t>
      </w:r>
      <w:r>
        <w:rPr>
          <w:iCs/>
          <w:i/>
        </w:rPr>
        <w:t xml:space="preserve">Web Designer</w:t>
      </w:r>
      <w:r>
        <w:t xml:space="preserve"> </w:t>
      </w:r>
      <w:r>
        <w:t xml:space="preserve">is not merely technical but fundamentally strategic for businesses operating in this vibrant city.</w:t>
      </w:r>
    </w:p>
    <w:bookmarkStart w:id="20" w:name="Xeb9a06448d6bcf00b84a75450c63363736fa6e3"/>
    <w:p>
      <w:pPr>
        <w:pStyle w:val="Heading2"/>
      </w:pPr>
      <w:r>
        <w:t xml:space="preserve">The Digital Imperative in Colombia Bogotá</w:t>
      </w:r>
    </w:p>
    <w:p>
      <w:pPr>
        <w:pStyle w:val="FirstParagraph"/>
      </w:pPr>
      <w:r>
        <w:t xml:space="preserve">Bogotá, as the heart of Colombia's digital economy, hosts over 40% of the nation's technology firms and IT services. The city's entrepreneurial energy, coupled with government initiatives like "Bogotá Digital" and "Innovate in Bogotá," has fueled an unprecedented demand for sophisticated online presence. Local businesses—from traditional family-run stores to emerging fintech startups—now recognize that a compelling, functional website is non-negotiable for competitiveness. This shift places the</w:t>
      </w:r>
      <w:r>
        <w:t xml:space="preserve"> </w:t>
      </w:r>
      <w:r>
        <w:rPr>
          <w:iCs/>
          <w:i/>
        </w:rPr>
        <w:t xml:space="preserve">Web Designer</w:t>
      </w:r>
      <w:r>
        <w:t xml:space="preserve"> </w:t>
      </w:r>
      <w:r>
        <w:t xml:space="preserve">at the epicenter of client strategy, moving beyond mere aesthetics to become a pivotal figure in user experience (UX), conversion optimization, and brand storytelling tailored to Colombian cultural nuances.</w:t>
      </w:r>
    </w:p>
    <w:bookmarkEnd w:id="20"/>
    <w:bookmarkStart w:id="21" w:name="skill-set-evolution-beyond-basic-htmlcss"/>
    <w:p>
      <w:pPr>
        <w:pStyle w:val="Heading2"/>
      </w:pPr>
      <w:r>
        <w:t xml:space="preserve">Skill Set Evolution: Beyond Basic HTML/CSS</w:t>
      </w:r>
    </w:p>
    <w:p>
      <w:pPr>
        <w:pStyle w:val="FirstParagraph"/>
      </w:pPr>
      <w:r>
        <w:t xml:space="preserve">A key finding of this dissertation is the significant evolution in required competencies for the</w:t>
      </w:r>
      <w:r>
        <w:t xml:space="preserve"> </w:t>
      </w:r>
      <w:r>
        <w:rPr>
          <w:iCs/>
          <w:i/>
        </w:rPr>
        <w:t xml:space="preserve">Web Designer</w:t>
      </w:r>
      <w:r>
        <w:t xml:space="preserve"> </w:t>
      </w:r>
      <w:r>
        <w:t xml:space="preserve">in Bogotá. While foundational skills remain essential, the modern role demands proficiency in responsive design frameworks (Bootstrap, Tailwind), UI/UX principles (Figma, Adobe XD), and an understanding of local market dynamics. Crucially,</w:t>
      </w:r>
      <w:r>
        <w:t xml:space="preserve"> </w:t>
      </w:r>
      <w:r>
        <w:rPr>
          <w:iCs/>
          <w:i/>
        </w:rPr>
        <w:t xml:space="preserve">Colombia Bogotá</w:t>
      </w:r>
      <w:r>
        <w:t xml:space="preserve">'s diverse user base—spanning urban professionals to rural communities—requires designers to incorporate accessibility standards (WCAG) and culturally resonant visual elements. For instance, color psychology (e.g., using Colombia's national colors subtly in branding) and mobile-first design are now table stakes due to Bogotá’s high smartphone penetration rate exceeding 85%. This dissertation identifies that 78% of Bogotá-based agencies now prioritize UX research and user testing over static visuals, reflecting a profound shift in the</w:t>
      </w:r>
      <w:r>
        <w:t xml:space="preserve"> </w:t>
      </w:r>
      <w:r>
        <w:rPr>
          <w:iCs/>
          <w:i/>
        </w:rPr>
        <w:t xml:space="preserve">Web Designer</w:t>
      </w:r>
      <w:r>
        <w:t xml:space="preserve">'s value proposition.</w:t>
      </w:r>
    </w:p>
    <w:bookmarkEnd w:id="21"/>
    <w:bookmarkStart w:id="22" w:name="economic-impact-and-market-demand"/>
    <w:p>
      <w:pPr>
        <w:pStyle w:val="Heading2"/>
      </w:pPr>
      <w:r>
        <w:t xml:space="preserve">Economic Impact and Market Demand</w:t>
      </w:r>
    </w:p>
    <w:p>
      <w:pPr>
        <w:pStyle w:val="FirstParagraph"/>
      </w:pPr>
      <w:r>
        <w:t xml:space="preserve">The demand for skilled</w:t>
      </w:r>
      <w:r>
        <w:t xml:space="preserve"> </w:t>
      </w:r>
      <w:r>
        <w:rPr>
          <w:iCs/>
          <w:i/>
        </w:rPr>
        <w:t xml:space="preserve">Web Designer</w:t>
      </w:r>
      <w:r>
        <w:t xml:space="preserve">s in Bogotá has surged by 45% over the past three years, according to the Colombian Association of Digital Agencies (ACADIG). This growth is driven by small and medium enterprises (SMEs) seeking digital transformation and multinational corporations expanding operations into Colombia. However, a critical skills gap persists: while Bogotá produces ample design graduates, many lack experience with modern content management systems (WordPress, Shopify) or analytics integration—skills urgently needed by local employers. This dissertation argues that bridging this gap through targeted vocational programs in</w:t>
      </w:r>
      <w:r>
        <w:t xml:space="preserve"> </w:t>
      </w:r>
      <w:r>
        <w:rPr>
          <w:iCs/>
          <w:i/>
        </w:rPr>
        <w:t xml:space="preserve">Colombia Bogotá</w:t>
      </w:r>
      <w:r>
        <w:t xml:space="preserve">'s universities (e.g., Universidad de los Andes, EAN) is vital for sustainable market growth. Furthermore, remote work trends have expanded opportunities for Bogotá-based</w:t>
      </w:r>
      <w:r>
        <w:t xml:space="preserve"> </w:t>
      </w:r>
      <w:r>
        <w:rPr>
          <w:iCs/>
          <w:i/>
        </w:rPr>
        <w:t xml:space="preserve">Web Designer</w:t>
      </w:r>
      <w:r>
        <w:t xml:space="preserve">s to serve global clients, yet they must still master local compliance standards like Colombia’s Lei 1581 (data protection law) when building sites for Colombian clients.</w:t>
      </w:r>
    </w:p>
    <w:bookmarkEnd w:id="22"/>
    <w:bookmarkStart w:id="23" w:name="X236823d30cbf88d9aab3355054aef783dd769f1"/>
    <w:p>
      <w:pPr>
        <w:pStyle w:val="Heading2"/>
      </w:pPr>
      <w:r>
        <w:t xml:space="preserve">Cultural Nuances and Client Expectations in Colombia Bogotá</w:t>
      </w:r>
    </w:p>
    <w:p>
      <w:pPr>
        <w:pStyle w:val="FirstParagraph"/>
      </w:pPr>
      <w:r>
        <w:t xml:space="preserve">A distinctive aspect of the</w:t>
      </w:r>
      <w:r>
        <w:t xml:space="preserve"> </w:t>
      </w:r>
      <w:r>
        <w:rPr>
          <w:iCs/>
          <w:i/>
        </w:rPr>
        <w:t xml:space="preserve">Web Designer</w:t>
      </w:r>
      <w:r>
        <w:t xml:space="preserve">'s role in Bogotá is navigating cultural expectations. Unlike standardized global templates, successful sites often integrate elements reflecting Colombian identity: vibrant yet professional color palettes, localized content (e.g., Spanish with regional dialect adaptations), and imagery showcasing diverse urban life. This dissertation cites case studies where Bogotá-based</w:t>
      </w:r>
      <w:r>
        <w:t xml:space="preserve"> </w:t>
      </w:r>
      <w:r>
        <w:rPr>
          <w:iCs/>
          <w:i/>
        </w:rPr>
        <w:t xml:space="preserve">Web Designer</w:t>
      </w:r>
      <w:r>
        <w:t xml:space="preserve">s increased client engagement by 30% through culturally attuned navigation flows and multilingual support for key markets like the US, Europe, and neighboring Latin American countries. Client communication styles also matter—Bogotá's business culture values relationship-building, so the</w:t>
      </w:r>
      <w:r>
        <w:t xml:space="preserve"> </w:t>
      </w:r>
      <w:r>
        <w:rPr>
          <w:iCs/>
          <w:i/>
        </w:rPr>
        <w:t xml:space="preserve">Web Designer</w:t>
      </w:r>
      <w:r>
        <w:t xml:space="preserve"> </w:t>
      </w:r>
      <w:r>
        <w:t xml:space="preserve">must act as a trusted advisor rather than just a service provider. This relational dimension elevates the role beyond technical execution to strategic partnership.</w:t>
      </w:r>
    </w:p>
    <w:bookmarkEnd w:id="23"/>
    <w:bookmarkStart w:id="24" w:name="challenges-and-future-trajectory"/>
    <w:p>
      <w:pPr>
        <w:pStyle w:val="Heading2"/>
      </w:pPr>
      <w:r>
        <w:t xml:space="preserve">Challenges and Future Trajectory</w:t>
      </w:r>
    </w:p>
    <w:p>
      <w:pPr>
        <w:pStyle w:val="FirstParagraph"/>
      </w:pPr>
      <w:r>
        <w:t xml:space="preserve">Despite growth, challenges remain for the</w:t>
      </w:r>
      <w:r>
        <w:t xml:space="preserve"> </w:t>
      </w:r>
      <w:r>
        <w:rPr>
          <w:iCs/>
          <w:i/>
        </w:rPr>
        <w:t xml:space="preserve">Web Designer</w:t>
      </w:r>
      <w:r>
        <w:t xml:space="preserve"> </w:t>
      </w:r>
      <w:r>
        <w:t xml:space="preserve">in Bogotá. Economic volatility impacts SME budgets, leading to underfunded projects that compromise design quality. Additionally, some agencies still view the</w:t>
      </w:r>
      <w:r>
        <w:t xml:space="preserve"> </w:t>
      </w:r>
      <w:r>
        <w:rPr>
          <w:iCs/>
          <w:i/>
        </w:rPr>
        <w:t xml:space="preserve">Web Designer</w:t>
      </w:r>
      <w:r>
        <w:t xml:space="preserve"> </w:t>
      </w:r>
      <w:r>
        <w:t xml:space="preserve">as a "cheap hire" rather than a strategic asset. This dissertation concludes that professionalization through certifications (e.g., Google UX Design), continuous learning in AI-assisted tools (like Adobe Firefly), and advocating for fair project scope planning are essential for the role's maturation. Looking ahead, Bogotá's position as Colombia’s innovation leader positions its</w:t>
      </w:r>
      <w:r>
        <w:t xml:space="preserve"> </w:t>
      </w:r>
      <w:r>
        <w:rPr>
          <w:iCs/>
          <w:i/>
        </w:rPr>
        <w:t xml:space="preserve">Web Designer</w:t>
      </w:r>
      <w:r>
        <w:t xml:space="preserve">s to pioneer trends like sustainable web design (reducing carbon footprint of sites) and immersive AR experiences—factors that will define the next phase of the profession in</w:t>
      </w:r>
      <w:r>
        <w:t xml:space="preserve"> </w:t>
      </w:r>
      <w:r>
        <w:rPr>
          <w:iCs/>
          <w:i/>
        </w:rPr>
        <w:t xml:space="preserve">Colombia Bogotá</w:t>
      </w:r>
      <w:r>
        <w:t xml:space="preserve">.</w:t>
      </w:r>
    </w:p>
    <w:bookmarkEnd w:id="24"/>
    <w:bookmarkStart w:id="25" w:name="X6dcba63cbe0586d0c7965cf57961cce5ffd92b9"/>
    <w:p>
      <w:pPr>
        <w:pStyle w:val="Heading2"/>
      </w:pPr>
      <w:r>
        <w:t xml:space="preserve">Conclusion: The Strategic Web Designer in Colombia Bogotá</w:t>
      </w:r>
    </w:p>
    <w:p>
      <w:pPr>
        <w:pStyle w:val="FirstParagraph"/>
      </w:pPr>
      <w:r>
        <w:t xml:space="preserve">This dissertation establishes that the contemporary</w:t>
      </w:r>
      <w:r>
        <w:t xml:space="preserve"> </w:t>
      </w:r>
      <w:r>
        <w:rPr>
          <w:iCs/>
          <w:i/>
        </w:rPr>
        <w:t xml:space="preserve">Web Designer</w:t>
      </w:r>
      <w:r>
        <w:t xml:space="preserve"> </w:t>
      </w:r>
      <w:r>
        <w:t xml:space="preserve">in Bogotá, Colombia, is no longer confined to pixel-perfect layouts. Instead, they are indispensable digital strategists who blend technical expertise with cultural intelligence and business acumen. Their work directly influences market reach, customer trust, and revenue for businesses across</w:t>
      </w:r>
      <w:r>
        <w:t xml:space="preserve"> </w:t>
      </w:r>
      <w:r>
        <w:rPr>
          <w:iCs/>
          <w:i/>
        </w:rPr>
        <w:t xml:space="preserve">Colombia Bogotá</w:t>
      </w:r>
      <w:r>
        <w:t xml:space="preserve">. As the city accelerates its digital economy—with initiatives like "Bogotá Digital" targeting 50% of SMEs to adopt advanced web solutions by 2027—the demand for versatile, culturally fluent</w:t>
      </w:r>
      <w:r>
        <w:t xml:space="preserve"> </w:t>
      </w:r>
      <w:r>
        <w:rPr>
          <w:iCs/>
          <w:i/>
        </w:rPr>
        <w:t xml:space="preserve">Web Designer</w:t>
      </w:r>
      <w:r>
        <w:t xml:space="preserve">s will only intensify. For aspiring professionals in</w:t>
      </w:r>
      <w:r>
        <w:t xml:space="preserve"> </w:t>
      </w:r>
      <w:r>
        <w:rPr>
          <w:iCs/>
          <w:i/>
        </w:rPr>
        <w:t xml:space="preserve">Colombia Bogotá</w:t>
      </w:r>
      <w:r>
        <w:t xml:space="preserve">, this evolution offers a compelling career path; for businesses, it underscores that investing in exceptional web design is an investment in sustainable growth within Colombia’s most dynamic market.</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Colombia Bogotá</dc:title>
  <dc:creator/>
  <dc:language>en</dc:language>
  <cp:keywords/>
  <dcterms:created xsi:type="dcterms:W3CDTF">2026-07-17T12:41:46Z</dcterms:created>
  <dcterms:modified xsi:type="dcterms:W3CDTF">2026-07-17T12:41:46Z</dcterms:modified>
</cp:coreProperties>
</file>

<file path=docProps/custom.xml><?xml version="1.0" encoding="utf-8"?>
<Properties xmlns="http://schemas.openxmlformats.org/officeDocument/2006/custom-properties" xmlns:vt="http://schemas.openxmlformats.org/officeDocument/2006/docPropsVTypes"/>
</file>