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4e8d427f2019323c9bcf7773cf975159d14b215"/>
    <w:p>
      <w:pPr>
        <w:pStyle w:val="Heading1"/>
      </w:pPr>
      <w:r>
        <w:t xml:space="preserve">Dissertation on the Critical Role of Web Designers in Ethiopia Addis Ababa's Digital Transformation</w:t>
      </w:r>
    </w:p>
    <w:p>
      <w:pPr>
        <w:pStyle w:val="FirstParagraph"/>
      </w:pPr>
      <w:r>
        <w:t xml:space="preserve">This dissertation examines the pivotal role of the</w:t>
      </w:r>
      <w:r>
        <w:t xml:space="preserve"> </w:t>
      </w:r>
      <w:r>
        <w:rPr>
          <w:iCs/>
          <w:i/>
        </w:rPr>
        <w:t xml:space="preserve">Web Designer</w:t>
      </w:r>
      <w:r>
        <w:t xml:space="preserve"> </w:t>
      </w:r>
      <w:r>
        <w:t xml:space="preserve">within the rapidly evolving digital ecosystem of Addis Ababa, Ethiopia. As one of Africa's fastest-growing capital cities and a major hub for innovation on the continent, Addis Ababa presents unique opportunities and challenges for professionals specializing in digital interface creation. This study argues that skilled</w:t>
      </w:r>
      <w:r>
        <w:t xml:space="preserve"> </w:t>
      </w:r>
      <w:r>
        <w:rPr>
          <w:iCs/>
          <w:i/>
        </w:rPr>
        <w:t xml:space="preserve">Web Designers</w:t>
      </w:r>
      <w:r>
        <w:t xml:space="preserve"> </w:t>
      </w:r>
      <w:r>
        <w:t xml:space="preserve">are not merely technicians but essential catalysts driving economic development, enhancing public service delivery, and connecting Ethiopia's diverse population to the global digital economy. The focus remains firmly anchored on the specific context of</w:t>
      </w:r>
      <w:r>
        <w:t xml:space="preserve"> </w:t>
      </w:r>
      <w:r>
        <w:rPr>
          <w:iCs/>
          <w:i/>
        </w:rPr>
        <w:t xml:space="preserve">Ethiopia Addis Ababa</w:t>
      </w:r>
      <w:r>
        <w:t xml:space="preserve">, analyzing local market needs, infrastructure realities, and cultural nuances that shape the profession.</w:t>
      </w:r>
    </w:p>
    <w:bookmarkStart w:id="20" w:name="Xcd1969e8e03ed236c912ede3cb735adc4f52aa3"/>
    <w:p>
      <w:pPr>
        <w:pStyle w:val="Heading2"/>
      </w:pPr>
      <w:r>
        <w:t xml:space="preserve">Context: Digital Growth in Ethiopia Addis Ababa</w:t>
      </w:r>
    </w:p>
    <w:p>
      <w:pPr>
        <w:pStyle w:val="FirstParagraph"/>
      </w:pPr>
      <w:r>
        <w:t xml:space="preserve">Addis Ababa is experiencing a significant digital surge. With increasing mobile penetration (over 60% of the population now has access to mobile internet), a burgeoning startup scene, and government initiatives like the National ID system and digital service platforms, demand for professional online presence is unprecedented. However, this growth is uneven. Many local businesses, NGOs, and even government agencies still rely on outdated websites or lack a meaningful online footprint entirely. This gap represents a critical opportunity for</w:t>
      </w:r>
      <w:r>
        <w:t xml:space="preserve"> </w:t>
      </w:r>
      <w:r>
        <w:rPr>
          <w:iCs/>
          <w:i/>
        </w:rPr>
        <w:t xml:space="preserve">Web Designers</w:t>
      </w:r>
      <w:r>
        <w:t xml:space="preserve"> </w:t>
      </w:r>
      <w:r>
        <w:t xml:space="preserve">adept at navigating the specific challenges of the Ethiopian context – including variable internet speeds, diverse language needs (Amharic, Oromo, Tigrinya alongside English), and cultural sensitivities in user interface design.</w:t>
      </w:r>
    </w:p>
    <w:p>
      <w:pPr>
        <w:pStyle w:val="BodyText"/>
      </w:pPr>
      <w:r>
        <w:rPr>
          <w:bCs/>
          <w:b/>
        </w:rPr>
        <w:t xml:space="preserve">The Core Challenge:</w:t>
      </w:r>
      <w:r>
        <w:t xml:space="preserve"> </w:t>
      </w:r>
      <w:r>
        <w:t xml:space="preserve">Simply translating Western website templates to Addis Ababa is insufficient. A successful Web Designer in Ethiopia Addis Ababa must understand local user behavior, prioritize mobile-first responsiveness (due to dominant smartphone usage), incorporate multilingual support effectively, and consider the economic reality of clients who may have limited budgets for complex digital projects.</w:t>
      </w:r>
    </w:p>
    <w:bookmarkEnd w:id="20"/>
    <w:bookmarkStart w:id="21" w:name="X15ee6956d01124b4d382ffe709790bb934c5c2d"/>
    <w:p>
      <w:pPr>
        <w:pStyle w:val="Heading2"/>
      </w:pPr>
      <w:r>
        <w:t xml:space="preserve">The Evolving Role of the Web Designer in Addis Ababa</w:t>
      </w:r>
    </w:p>
    <w:p>
      <w:pPr>
        <w:pStyle w:val="FirstParagraph"/>
      </w:pPr>
      <w:r>
        <w:t xml:space="preserve">In Ethiopia Addis Ababa, the role of a</w:t>
      </w:r>
      <w:r>
        <w:t xml:space="preserve"> </w:t>
      </w:r>
      <w:r>
        <w:rPr>
          <w:iCs/>
          <w:i/>
        </w:rPr>
        <w:t xml:space="preserve">Web Designer</w:t>
      </w:r>
      <w:r>
        <w:t xml:space="preserve"> </w:t>
      </w:r>
      <w:r>
        <w:t xml:space="preserve">has evolved beyond aesthetics. It now encompasses strategic thinking for local markets. Key responsibilities include:</w:t>
      </w:r>
    </w:p>
    <w:p>
      <w:pPr>
        <w:numPr>
          <w:ilvl w:val="0"/>
          <w:numId w:val="1001"/>
        </w:numPr>
        <w:pStyle w:val="Compact"/>
      </w:pPr>
      <w:r>
        <w:rPr>
          <w:bCs/>
          <w:b/>
        </w:rPr>
        <w:t xml:space="preserve">Cultural Contextualization:</w:t>
      </w:r>
      <w:r>
        <w:t xml:space="preserve"> </w:t>
      </w:r>
      <w:r>
        <w:t xml:space="preserve">Designing interfaces that resonate with Ethiopian users' values and communication styles, avoiding culturally inappropriate imagery or layouts.</w:t>
      </w:r>
    </w:p>
    <w:p>
      <w:pPr>
        <w:numPr>
          <w:ilvl w:val="0"/>
          <w:numId w:val="1001"/>
        </w:numPr>
        <w:pStyle w:val="Compact"/>
      </w:pPr>
      <w:r>
        <w:rPr>
          <w:bCs/>
          <w:b/>
        </w:rPr>
        <w:t xml:space="preserve">Mobile-First &amp; Performance Optimization:</w:t>
      </w:r>
      <w:r>
        <w:t xml:space="preserve"> </w:t>
      </w:r>
      <w:r>
        <w:t xml:space="preserve">Creating fast-loading, lightweight sites crucial for users on slower networks prevalent across Addis Ababa and the wider country.</w:t>
      </w:r>
    </w:p>
    <w:p>
      <w:pPr>
        <w:numPr>
          <w:ilvl w:val="0"/>
          <w:numId w:val="1001"/>
        </w:numPr>
        <w:pStyle w:val="Compact"/>
      </w:pPr>
      <w:r>
        <w:rPr>
          <w:bCs/>
          <w:b/>
        </w:rPr>
        <w:t xml:space="preserve">Multilingual Integration:</w:t>
      </w:r>
      <w:r>
        <w:t xml:space="preserve"> </w:t>
      </w:r>
      <w:r>
        <w:t xml:space="preserve">Seamlessly implementing Amharic and other major Ethiopian languages without compromising design integrity.</w:t>
      </w:r>
    </w:p>
    <w:p>
      <w:pPr>
        <w:numPr>
          <w:ilvl w:val="0"/>
          <w:numId w:val="1001"/>
        </w:numPr>
        <w:pStyle w:val="Compact"/>
      </w:pPr>
      <w:r>
        <w:rPr>
          <w:bCs/>
          <w:b/>
        </w:rPr>
        <w:t xml:space="preserve">Local Payment &amp; Platform Integration:</w:t>
      </w:r>
      <w:r>
        <w:t xml:space="preserve"> </w:t>
      </w:r>
      <w:r>
        <w:t xml:space="preserve">Understanding and integrating popular local payment methods (like mobile money) and social media platforms used heavily in Addis Ababa.</w:t>
      </w:r>
    </w:p>
    <w:p>
      <w:pPr>
        <w:numPr>
          <w:ilvl w:val="0"/>
          <w:numId w:val="1001"/>
        </w:numPr>
        <w:pStyle w:val="Compact"/>
      </w:pPr>
      <w:r>
        <w:rPr>
          <w:bCs/>
          <w:b/>
        </w:rPr>
        <w:t xml:space="preserve">Economic Sensitivity:</w:t>
      </w:r>
      <w:r>
        <w:t xml:space="preserve"> </w:t>
      </w:r>
      <w:r>
        <w:t xml:space="preserve">Offering scalable solutions that provide immediate value for small businesses while allowing room for growth.</w:t>
      </w:r>
    </w:p>
    <w:bookmarkEnd w:id="21"/>
    <w:bookmarkStart w:id="22" w:name="Xc05ebfdb5ffeddaf31bb8c2ff8e8a3385884d54"/>
    <w:p>
      <w:pPr>
        <w:pStyle w:val="Heading2"/>
      </w:pPr>
      <w:r>
        <w:t xml:space="preserve">Ethiopian Web Designers: Skills Gap and Opportunity</w:t>
      </w:r>
    </w:p>
    <w:p>
      <w:pPr>
        <w:pStyle w:val="FirstParagraph"/>
      </w:pPr>
      <w:r>
        <w:t xml:space="preserve">A significant skills gap exists between the demand for proficient</w:t>
      </w:r>
      <w:r>
        <w:t xml:space="preserve"> </w:t>
      </w:r>
      <w:r>
        <w:rPr>
          <w:iCs/>
          <w:i/>
        </w:rPr>
        <w:t xml:space="preserve">Web Designers</w:t>
      </w:r>
      <w:r>
        <w:t xml:space="preserve"> </w:t>
      </w:r>
      <w:r>
        <w:t xml:space="preserve">in Addis Ababa and the current supply of locally trained talent. While universities like Addis Ababa University offer some digital media courses, curricula often lag behind industry needs, focusing more on theoretical design than practical implementation for Ethiopia's specific digital landscape. Many talented individuals emerge through bootcamps or self-taught paths, but lack structured mentorship and exposure to complex local projects.</w:t>
      </w:r>
    </w:p>
    <w:p>
      <w:pPr>
        <w:pStyle w:val="BodyText"/>
      </w:pPr>
      <w:r>
        <w:t xml:space="preserve">This gap presents a profound opportunity. Training programs and professional development initiatives focused specifically on the needs of the Addis Ababa market can cultivate a new generation of</w:t>
      </w:r>
      <w:r>
        <w:t xml:space="preserve"> </w:t>
      </w:r>
      <w:r>
        <w:rPr>
          <w:iCs/>
          <w:i/>
        </w:rPr>
        <w:t xml:space="preserve">Web Designers</w:t>
      </w:r>
      <w:r>
        <w:t xml:space="preserve"> </w:t>
      </w:r>
      <w:r>
        <w:t xml:space="preserve">who are not just proficient in tools like Figma or Adobe XD, but who deeply understand the Ethiopian user journey and business environment. Collaborations between local universities, tech hubs (like iLab Africa or C4D), and international partners could be instrumental.</w:t>
      </w:r>
    </w:p>
    <w:bookmarkEnd w:id="22"/>
    <w:bookmarkStart w:id="23" w:name="case-studies-impact-in-addis-ababa"/>
    <w:p>
      <w:pPr>
        <w:pStyle w:val="Heading2"/>
      </w:pPr>
      <w:r>
        <w:t xml:space="preserve">Case Studies: Impact in Addis Ababa</w:t>
      </w:r>
    </w:p>
    <w:p>
      <w:pPr>
        <w:pStyle w:val="FirstParagraph"/>
      </w:pPr>
      <w:r>
        <w:t xml:space="preserve">Several examples demonstrate the tangible impact of skilled Web Designers in Addis Ababa:</w:t>
      </w:r>
    </w:p>
    <w:p>
      <w:pPr>
        <w:numPr>
          <w:ilvl w:val="0"/>
          <w:numId w:val="1002"/>
        </w:numPr>
        <w:pStyle w:val="Compact"/>
      </w:pPr>
      <w:r>
        <w:rPr>
          <w:bCs/>
          <w:b/>
        </w:rPr>
        <w:t xml:space="preserve">Local E-commerce Platform:</w:t>
      </w:r>
      <w:r>
        <w:t xml:space="preserve"> </w:t>
      </w:r>
      <w:r>
        <w:t xml:space="preserve">A startup specializing in Ethiopian coffee exports hired a Web Designer fluent in Amharic to redesign their site. The new mobile-optimized, multilingual platform saw a 40% increase in online sales within six months, directly attributed to improved user experience for domestic and international customers.</w:t>
      </w:r>
    </w:p>
    <w:p>
      <w:pPr>
        <w:numPr>
          <w:ilvl w:val="0"/>
          <w:numId w:val="1002"/>
        </w:numPr>
        <w:pStyle w:val="Compact"/>
      </w:pPr>
      <w:r>
        <w:rPr>
          <w:bCs/>
          <w:b/>
        </w:rPr>
        <w:t xml:space="preserve">NGO Service Portal:</w:t>
      </w:r>
      <w:r>
        <w:t xml:space="preserve"> </w:t>
      </w:r>
      <w:r>
        <w:t xml:space="preserve">An Addis Ababa-based NGO serving rural communities redesigned its information portal with a</w:t>
      </w:r>
      <w:r>
        <w:t xml:space="preserve"> </w:t>
      </w:r>
      <w:r>
        <w:rPr>
          <w:iCs/>
          <w:i/>
        </w:rPr>
        <w:t xml:space="preserve">Web Designer</w:t>
      </w:r>
      <w:r>
        <w:t xml:space="preserve"> </w:t>
      </w:r>
      <w:r>
        <w:t xml:space="preserve">focusing on low-bandwidth accessibility and clear Amharic instructions. This significantly increased community engagement, with users reporting easier navigation and understanding of services.</w:t>
      </w:r>
    </w:p>
    <w:p>
      <w:pPr>
        <w:numPr>
          <w:ilvl w:val="0"/>
          <w:numId w:val="1002"/>
        </w:numPr>
        <w:pStyle w:val="Compact"/>
      </w:pPr>
      <w:r>
        <w:rPr>
          <w:bCs/>
          <w:b/>
        </w:rPr>
        <w:t xml:space="preserve">Government Service Portal:</w:t>
      </w:r>
      <w:r>
        <w:t xml:space="preserve"> </w:t>
      </w:r>
      <w:r>
        <w:t xml:space="preserve">A government agency tasked with small business registration partnered with a local Web Design firm to create a simpler, more intuitive online form. The redesigned interface reduced processing errors by 25% and cut average application time by half, enhancing citizen satisfaction in Addis Ababa.</w:t>
      </w:r>
    </w:p>
    <w:bookmarkEnd w:id="23"/>
    <w:bookmarkStart w:id="24" w:name="X93ea68c8f1c291b0577089e0516396db6fc933c"/>
    <w:p>
      <w:pPr>
        <w:pStyle w:val="Heading2"/>
      </w:pPr>
      <w:r>
        <w:t xml:space="preserve">Future Outlook: Strategic Imperatives for Web Designers in Ethiopia Addis Ababa</w:t>
      </w:r>
    </w:p>
    <w:p>
      <w:pPr>
        <w:pStyle w:val="FirstParagraph"/>
      </w:pPr>
      <w:r>
        <w:t xml:space="preserve">The future of the</w:t>
      </w:r>
      <w:r>
        <w:t xml:space="preserve"> </w:t>
      </w:r>
      <w:r>
        <w:rPr>
          <w:iCs/>
          <w:i/>
        </w:rPr>
        <w:t xml:space="preserve">Web Designer</w:t>
      </w:r>
      <w:r>
        <w:t xml:space="preserve"> </w:t>
      </w:r>
      <w:r>
        <w:t xml:space="preserve">profession in Ethiopia Addis Ababa is intrinsically linked to the nation's digital strategy. As initiatives like the Digital Ethiopia 2025 plan gain momentum, demand will intensify for professionals who can build accessible, relevant, and sustainable digital platforms. Success hinges on several factors:</w:t>
      </w:r>
    </w:p>
    <w:p>
      <w:pPr>
        <w:numPr>
          <w:ilvl w:val="0"/>
          <w:numId w:val="1003"/>
        </w:numPr>
        <w:pStyle w:val="Compact"/>
      </w:pPr>
      <w:r>
        <w:rPr>
          <w:bCs/>
          <w:b/>
        </w:rPr>
        <w:t xml:space="preserve">Local Expertise:</w:t>
      </w:r>
      <w:r>
        <w:t xml:space="preserve"> </w:t>
      </w:r>
      <w:r>
        <w:t xml:space="preserve">Deep understanding of Addis Ababa's specific user base and economic realities.</w:t>
      </w:r>
    </w:p>
    <w:p>
      <w:pPr>
        <w:numPr>
          <w:ilvl w:val="0"/>
          <w:numId w:val="1003"/>
        </w:numPr>
        <w:pStyle w:val="Compact"/>
      </w:pPr>
      <w:r>
        <w:rPr>
          <w:bCs/>
          <w:b/>
        </w:rPr>
        <w:t xml:space="preserve">Adaptive Skills:</w:t>
      </w:r>
      <w:r>
        <w:t xml:space="preserve"> </w:t>
      </w:r>
      <w:r>
        <w:t xml:space="preserve">Continuous learning to keep pace with evolving technologies (AI tools, new mobile platforms) while applying them locally.</w:t>
      </w:r>
    </w:p>
    <w:p>
      <w:pPr>
        <w:numPr>
          <w:ilvl w:val="0"/>
          <w:numId w:val="1003"/>
        </w:numPr>
        <w:pStyle w:val="Compact"/>
      </w:pPr>
      <w:r>
        <w:rPr>
          <w:bCs/>
          <w:b/>
        </w:rPr>
        <w:t xml:space="preserve">Collaboration:</w:t>
      </w:r>
      <w:r>
        <w:t xml:space="preserve"> </w:t>
      </w:r>
      <w:r>
        <w:t xml:space="preserve">Working closely with developers, marketers, and local business owners to ensure solutions solve real problems.</w:t>
      </w:r>
    </w:p>
    <w:p>
      <w:pPr>
        <w:numPr>
          <w:ilvl w:val="0"/>
          <w:numId w:val="1003"/>
        </w:numPr>
        <w:pStyle w:val="Compact"/>
      </w:pPr>
      <w:r>
        <w:rPr>
          <w:bCs/>
          <w:b/>
        </w:rPr>
        <w:t xml:space="preserve">Advocacy:</w:t>
      </w:r>
      <w:r>
        <w:t xml:space="preserve"> </w:t>
      </w:r>
      <w:r>
        <w:t xml:space="preserve">Educating clients on the value of good design beyond mere aesthetics – as a driver of trust, usability, and business growth in Ethiopia Addis Ababa.</w:t>
      </w:r>
    </w:p>
    <w:bookmarkEnd w:id="24"/>
    <w:bookmarkStart w:id="25" w:name="conclusion"/>
    <w:p>
      <w:pPr>
        <w:pStyle w:val="Heading2"/>
      </w:pPr>
      <w:r>
        <w:t xml:space="preserve">Conclusion</w:t>
      </w:r>
    </w:p>
    <w:p>
      <w:pPr>
        <w:pStyle w:val="FirstParagraph"/>
      </w:pPr>
      <w:r>
        <w:t xml:space="preserve">This dissertation underscores that the</w:t>
      </w:r>
      <w:r>
        <w:t xml:space="preserve"> </w:t>
      </w:r>
      <w:r>
        <w:rPr>
          <w:iCs/>
          <w:i/>
        </w:rPr>
        <w:t xml:space="preserve">Web Designer</w:t>
      </w:r>
      <w:r>
        <w:t xml:space="preserve"> </w:t>
      </w:r>
      <w:r>
        <w:t xml:space="preserve">is no longer a peripheral role in Ethiopia Addis Ababa's development. They are central figures enabling businesses to thrive, services to reach more citizens, and information to be democratized within the Ethiopian context. The unique challenges of internet infrastructure, language diversity, and economic conditions demand a specialized skillset that local professionals are increasingly developing. Investing in cultivating this talent pool – through education tailored for Addis Ababa's needs and fostering a supportive professional ecosystem – is not just beneficial but essential for Ethiopia's digital future. The</w:t>
      </w:r>
      <w:r>
        <w:t xml:space="preserve"> </w:t>
      </w:r>
      <w:r>
        <w:rPr>
          <w:iCs/>
          <w:i/>
        </w:rPr>
        <w:t xml:space="preserve">Web Designer</w:t>
      </w:r>
      <w:r>
        <w:t xml:space="preserve"> </w:t>
      </w:r>
      <w:r>
        <w:t xml:space="preserve">stands as a critical architect, building the online bridges that connect Addis Ababa to opportunity and progress.</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Web Designers in Ethiopia Addis Ababa</dc:title>
  <dc:creator/>
  <dc:language>en</dc:language>
  <cp:keywords/>
  <dcterms:created xsi:type="dcterms:W3CDTF">2026-07-14T06:49:49Z</dcterms:created>
  <dcterms:modified xsi:type="dcterms:W3CDTF">2026-07-14T06:49:49Z</dcterms:modified>
</cp:coreProperties>
</file>

<file path=docProps/custom.xml><?xml version="1.0" encoding="utf-8"?>
<Properties xmlns="http://schemas.openxmlformats.org/officeDocument/2006/custom-properties" xmlns:vt="http://schemas.openxmlformats.org/officeDocument/2006/docPropsVTypes"/>
</file>