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Transformation</w:t>
      </w:r>
    </w:p>
    <w:bookmarkStart w:id="25" w:name="X44776a3089a993d910f54cd49f821ac9ff875c7"/>
    <w:p>
      <w:pPr>
        <w:pStyle w:val="Heading1"/>
      </w:pPr>
      <w:r>
        <w:t xml:space="preserve">The Evolving Role of the Web Designer in Driving Economic Growth: A Dissertation Focus on Ivory Coast Abidjan</w:t>
      </w:r>
    </w:p>
    <w:p>
      <w:pPr>
        <w:pStyle w:val="FirstParagraph"/>
      </w:pPr>
      <w:r>
        <w:t xml:space="preserve">As the digital landscape accelerates across Africa, the position of the</w:t>
      </w:r>
      <w:r>
        <w:t xml:space="preserve"> </w:t>
      </w:r>
      <w:r>
        <w:rPr>
          <w:iCs/>
          <w:i/>
        </w:rPr>
        <w:t xml:space="preserve">Web Designer</w:t>
      </w:r>
      <w:r>
        <w:t xml:space="preserve"> </w:t>
      </w:r>
      <w:r>
        <w:t xml:space="preserve">has transcended mere technical execution to become a cornerstone of economic development, particularly in dynamic hubs like Abidjan, Ivory Coast. This dissertation examines how professional Web Designers are uniquely positioned to catalyze digital inclusion, business growth, and innovation within the specific socio-economic context of Ivory Coast Abidjan. The analysis underscores that for Abidjan to solidify its status as West Africa's leading digital economy, strategic investment in local Web Designer talent is not optional—it is imperative.</w:t>
      </w:r>
    </w:p>
    <w:bookmarkStart w:id="20" w:name="Xe43ff22d9b3ab33a7cc70614774c028947fbe86"/>
    <w:p>
      <w:pPr>
        <w:pStyle w:val="Heading2"/>
      </w:pPr>
      <w:r>
        <w:t xml:space="preserve">Abidjan: The Digital Epicenter of Ivory Coast</w:t>
      </w:r>
    </w:p>
    <w:p>
      <w:pPr>
        <w:pStyle w:val="FirstParagraph"/>
      </w:pPr>
      <w:r>
        <w:t xml:space="preserve">Ivory Coast Abidjan, home to over 6 million people and the nation's economic capital, has witnessed exponential growth in internet penetration (over 50% of the population as of 2023) and digital adoption. The government’s National Digital Strategy (SNDI) explicitly targets a "digital Ivory Coast" by 2030, prioritizing infrastructure development and digital skills training. Within this ambitious framework, the Web Designer emerges as a critical human resource. Unlike generic technology roles, the Web Designer bridges cultural understanding with technical skill, ensuring digital solutions resonate with local businesses and consumers in Abidjan's unique environment—where French predominates but local languages (like Dioula) are vital for accessibility.</w:t>
      </w:r>
    </w:p>
    <w:bookmarkEnd w:id="20"/>
    <w:bookmarkStart w:id="21" w:name="X5be61265dffea53aaa7f0ca16d1b6c5e0109006"/>
    <w:p>
      <w:pPr>
        <w:pStyle w:val="Heading2"/>
      </w:pPr>
      <w:r>
        <w:t xml:space="preserve">The Multifaceted Value Proposition of a Local Web Designer</w:t>
      </w:r>
    </w:p>
    <w:p>
      <w:pPr>
        <w:pStyle w:val="FirstParagraph"/>
      </w:pPr>
      <w:r>
        <w:t xml:space="preserve">A contemporary Web Designer in Ivory Coast Abidjan is far more than someone who "makes websites." This professional must navigate complex local challenges: unreliable high-speed internet in some zones, the need for mobile-first design (due to smartphone dominance over desktops), payment gateway integration (e.g., mobile money like Orange Money), and cultural nuance in user interface. For instance, a Web Designer creating an e-commerce site for Abidjan-based agribusinesses must understand local purchasing behaviors—often involving family decision-making—and ensure the platform works seamlessly on low-bandwidth networks common outside central districts.</w:t>
      </w:r>
    </w:p>
    <w:p>
      <w:pPr>
        <w:pStyle w:val="BodyText"/>
      </w:pPr>
      <w:r>
        <w:t xml:space="preserve">Crucially, the Web Designer directly enables small and medium enterprises (SMEs)—the backbone of Ivory Coast's economy—to compete globally. A study by the World Bank (2023) showed that Ivorian SMEs with professional websites saw a 35% average increase in customer reach and sales within 18 months. This isn't just about aesthetics; it's about functional, localized digital assets that convert visitors into customers in Abidjan's market.</w:t>
      </w:r>
    </w:p>
    <w:bookmarkEnd w:id="21"/>
    <w:bookmarkStart w:id="22" w:name="X5fb29beaadf157939715f4c1896038053750e28"/>
    <w:p>
      <w:pPr>
        <w:pStyle w:val="Heading2"/>
      </w:pPr>
      <w:r>
        <w:t xml:space="preserve">Challenges Facing Web Designers in Ivory Coast Abidjan</w:t>
      </w:r>
    </w:p>
    <w:p>
      <w:pPr>
        <w:pStyle w:val="FirstParagraph"/>
      </w:pPr>
      <w:r>
        <w:t xml:space="preserve">Despite the opportunity, significant barriers persist. The primary challenge is skill development: many local design schools lack curricula aligned with industry demands like responsive design for diverse devices or accessibility standards. Additionally, access to modern tools (Adobe Creative Cloud, premium hosting) is often limited by high costs and import taxes. This creates a gap where international freelancers might offer services but fail to grasp Abidjan's cultural context—resulting in websites that look "foreign" and alienate local users.</w:t>
      </w:r>
    </w:p>
    <w:p>
      <w:pPr>
        <w:pStyle w:val="BodyText"/>
      </w:pPr>
      <w:r>
        <w:t xml:space="preserve">Furthermore, awareness among traditional businesses remains low. Many Ivorian shop owners still rely on WhatsApp or physical storefronts, viewing a professional website as an unnecessary expense. The Web Designer must therefore act as both technical expert and business consultant, demonstrating ROI through tangible examples—like how a well-designed site for a Abidjan restaurant chain increased online reservations by 60% during peak tourist season.</w:t>
      </w:r>
    </w:p>
    <w:bookmarkEnd w:id="22"/>
    <w:bookmarkStart w:id="23" w:name="opportunities-for-strategic-growth"/>
    <w:p>
      <w:pPr>
        <w:pStyle w:val="Heading2"/>
      </w:pPr>
      <w:r>
        <w:t xml:space="preserve">Opportunities for Strategic Growth</w:t>
      </w:r>
    </w:p>
    <w:p>
      <w:pPr>
        <w:pStyle w:val="FirstParagraph"/>
      </w:pPr>
      <w:r>
        <w:t xml:space="preserve">The path forward demands collaboration. The Ivorian government’s "Digital Village" initiative in Abidjan is a catalyst, offering subsidized training. Universities like Université Félix Houphouët-Boigny must integrate practical Web Designer modules with local case studies. Simultaneously, professional associations (e.g., the Association des Experts en Technologies de l'Information et de la Communication d'Ivoire) need to certify skills and create regional portfolios showcasing Abidjan-based success stories.</w:t>
      </w:r>
    </w:p>
    <w:p>
      <w:pPr>
        <w:pStyle w:val="BodyText"/>
      </w:pPr>
      <w:r>
        <w:t xml:space="preserve">For businesses, investing in a local Web Designer represents a strategic advantage. A Web Designer fluent in both French and Ivorian cultural patterns can optimize user journeys for platforms like "MyAgora" (a local e-commerce hub) or government services like "e-Citoyen," ensuring they meet Abidjan’s unique digital literacy levels. This localized expertise is irreplaceable—international agencies lack the on-ground understanding needed to avoid costly missteps.</w:t>
      </w:r>
    </w:p>
    <w:bookmarkEnd w:id="23"/>
    <w:bookmarkStart w:id="24" w:name="X70b68219fb3f9c849c41535a4f3756bc1c91cbd"/>
    <w:p>
      <w:pPr>
        <w:pStyle w:val="Heading2"/>
      </w:pPr>
      <w:r>
        <w:t xml:space="preserve">Conclusion: Web Designer as Catalyst for Ivory Coast's Future</w:t>
      </w:r>
    </w:p>
    <w:p>
      <w:pPr>
        <w:pStyle w:val="FirstParagraph"/>
      </w:pPr>
      <w:r>
        <w:t xml:space="preserve">This dissertation affirms that the role of the Web Designer in Ivory Coast Abidjan is pivotal to national digital transformation. It is not merely a technical job but a driver of inclusive growth, empowering SMEs, enhancing public service delivery, and fostering innovation within Abidjan’s vibrant economy. To fully leverage this potential, stakeholders must prioritize: (1) curriculum reform for Web Designer training in Ivorian institutions; (2) infrastructure support for affordable design tools; and (3) targeted awareness campaigns to showcase the economic impact of professional web presence.</w:t>
      </w:r>
    </w:p>
    <w:p>
      <w:pPr>
        <w:pStyle w:val="BodyText"/>
      </w:pPr>
      <w:r>
        <w:t xml:space="preserve">As Abidjan continues to evolve as a regional tech hub, the Web Designer will be instrumental in shaping its digital identity—ensuring that Ivory Coast’s online presence reflects its culture, commerce, and aspirations. Ignoring this role risks leaving Abidjan lagging behind other African metropolises. The investment in nurturing local Web Designer talent is an investment in the future of Ivory Coast itself, proving that a well-crafted website is far more than code—it’s the digital storefront of a nation’s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Ivory Coast Abidjan's Digital Transformation</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