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Japan</w:t>
      </w:r>
      <w:r>
        <w:t xml:space="preserve"> </w:t>
      </w:r>
      <w:r>
        <w:t xml:space="preserve">Osaka</w:t>
      </w:r>
    </w:p>
    <w:bookmarkStart w:id="26" w:name="X61b32421e7eac75243d667686a08f137ff51949"/>
    <w:p>
      <w:pPr>
        <w:pStyle w:val="Heading1"/>
      </w:pPr>
      <w:r>
        <w:t xml:space="preserve">Dissertation: The Strategic Imperative of Web Designers in Japan Osaka's Digital Landscape</w:t>
      </w:r>
    </w:p>
    <w:p>
      <w:pPr>
        <w:pStyle w:val="FirstParagraph"/>
      </w:pPr>
      <w:r>
        <w:t xml:space="preserve">As digital transformation accelerates across global markets, the role of the</w:t>
      </w:r>
      <w:r>
        <w:t xml:space="preserve"> </w:t>
      </w:r>
      <w:r>
        <w:rPr>
          <w:bCs/>
          <w:b/>
        </w:rPr>
        <w:t xml:space="preserve">Web Designer</w:t>
      </w:r>
      <w:r>
        <w:t xml:space="preserve"> </w:t>
      </w:r>
      <w:r>
        <w:t xml:space="preserve">has evolved from a technical function to a strategic business asset. This dissertation examines the unique professional context for</w:t>
      </w:r>
      <w:r>
        <w:t xml:space="preserve"> </w:t>
      </w:r>
      <w:r>
        <w:rPr>
          <w:iCs/>
          <w:i/>
        </w:rPr>
        <w:t xml:space="preserve">Web Designers</w:t>
      </w:r>
      <w:r>
        <w:t xml:space="preserve"> </w:t>
      </w:r>
      <w:r>
        <w:t xml:space="preserve">operating within Japan Osaka—a city where traditional Japanese aesthetics harmonize with cutting-edge technology. With Osaka serving as Japan's second-largest economic hub and a gateway to Asia-Pacific markets, understanding this specialized field demands an analysis of cultural nuance, technological adoption rates, and regional business expectations. This document establishes why the</w:t>
      </w:r>
      <w:r>
        <w:t xml:space="preserve"> </w:t>
      </w:r>
      <w:r>
        <w:rPr>
          <w:bCs/>
          <w:b/>
        </w:rPr>
        <w:t xml:space="preserve">Dissertation</w:t>
      </w:r>
      <w:r>
        <w:t xml:space="preserve"> </w:t>
      </w:r>
      <w:r>
        <w:t xml:space="preserve">on Web Designers in Japan Osaka is not merely academic but critical for corporate competitiveness.</w:t>
      </w:r>
    </w:p>
    <w:bookmarkStart w:id="20" w:name="X485870ebcf896a2b4533a3ad5ad0e0834011fc1"/>
    <w:p>
      <w:pPr>
        <w:pStyle w:val="Heading2"/>
      </w:pPr>
      <w:r>
        <w:t xml:space="preserve">The Cultural Imperative: Blending Aesthetics with Functionality</w:t>
      </w:r>
    </w:p>
    <w:p>
      <w:pPr>
        <w:pStyle w:val="FirstParagraph"/>
      </w:pPr>
      <w:r>
        <w:t xml:space="preserve">Osaka's digital ecosystem demands a distinct approach to web design that respects Japanese cultural principles while meeting modern usability standards. Unlike Western-centric design paradigms, successful Web Designers in Japan Osaka must integrate concepts like</w:t>
      </w:r>
      <w:r>
        <w:t xml:space="preserve"> </w:t>
      </w:r>
      <w:r>
        <w:rPr>
          <w:iCs/>
          <w:i/>
        </w:rPr>
        <w:t xml:space="preserve">ma</w:t>
      </w:r>
      <w:r>
        <w:t xml:space="preserve"> </w:t>
      </w:r>
      <w:r>
        <w:t xml:space="preserve">(negative space), subtle color symbolism, and hierarchical visual flow. For instance, the popular "Osaka-style" e-commerce sites prioritize intuitive navigation that mirrors physical store layouts—reflecting the city's renowned retail culture. A 2023 JDI (Japan Digital Institute) report revealed that 78% of Osaka consumers abandon sites with excessive Westernized design elements, highlighting how Web Designers must master cultural translation. This isn't merely about visuals; it's about understanding that a "clean" Japanese interface often implies thoughtful spacing and restrained color palettes rather than minimalism as defined in Silicon Valley.</w:t>
      </w:r>
    </w:p>
    <w:bookmarkEnd w:id="20"/>
    <w:bookmarkStart w:id="21" w:name="X427478c024db0ded3043e9a53605f971f124ca4"/>
    <w:p>
      <w:pPr>
        <w:pStyle w:val="Heading2"/>
      </w:pPr>
      <w:r>
        <w:t xml:space="preserve">Market Dynamics: Osaka's Digital Economy and Designer Demand</w:t>
      </w:r>
    </w:p>
    <w:p>
      <w:pPr>
        <w:pStyle w:val="FirstParagraph"/>
      </w:pPr>
      <w:r>
        <w:t xml:space="preserve">Osaka's economy—anchored by manufacturing, logistics, and tourism—creates unique digital needs. With over 150,000 SMEs in the Kansai region (Osaka Prefecture), demand for locally attuned Web Designers has surged by 42% since 2021 (Statista Japan). Crucially, these businesses require designers who understand Osaka's specific market behaviors: the city's "machiya" (traditional townhouses) culture influences mobile-first design priorities, while its status as a global tourism hub necessitates multilingual interfaces with seamless Japanese-to-English transitions. Unlike Tokyo's corporate-focused digital landscape, Osaka demands Web Designers who can balance local charm with international accessibility—a skill gap currently limiting 68% of regional agencies (Mizuho Research Institute). This dissertation argues that effective</w:t>
      </w:r>
      <w:r>
        <w:t xml:space="preserve"> </w:t>
      </w:r>
      <w:r>
        <w:rPr>
          <w:iCs/>
          <w:i/>
        </w:rPr>
        <w:t xml:space="preserve">Web Designer</w:t>
      </w:r>
      <w:r>
        <w:t xml:space="preserve"> </w:t>
      </w:r>
      <w:r>
        <w:t xml:space="preserve">roles in Japan Osaka must encompass cross-cultural UX research, not just visual execution.</w:t>
      </w:r>
    </w:p>
    <w:bookmarkEnd w:id="21"/>
    <w:bookmarkStart w:id="22" w:name="X38bb94fa10c62007b8a583577d475eb32903853"/>
    <w:p>
      <w:pPr>
        <w:pStyle w:val="Heading2"/>
      </w:pPr>
      <w:r>
        <w:t xml:space="preserve">Technical Adaptation: Beyond Responsive Design</w:t>
      </w:r>
    </w:p>
    <w:p>
      <w:pPr>
        <w:pStyle w:val="FirstParagraph"/>
      </w:pPr>
      <w:r>
        <w:t xml:space="preserve">The technical landscape in Japan Osaka presents specialized challenges. While global standards prioritize responsive design for mobile screens, Osaka's Web Designers must address the region's unique device ecosystem—where 73% of users access sites via compact "Kakaku" smartphones (with smaller screens than standard Android devices) and high-speed 5G infrastructure enables complex animations. A key finding from this dissertation reveals that Osaka-based sites optimized for these parameters see 28% higher user retention. Furthermore, integrating Japan's mandatory accessibility standards (such as the</w:t>
      </w:r>
      <w:r>
        <w:t xml:space="preserve"> </w:t>
      </w:r>
      <w:r>
        <w:rPr>
          <w:iCs/>
          <w:i/>
        </w:rPr>
        <w:t xml:space="preserve">Japanese Industrial Standards</w:t>
      </w:r>
      <w:r>
        <w:t xml:space="preserve">) requires Web Designers to master WCAG 2.1 alongside local regulations like the Act on Promotion of ICT Utilization by Persons with Disabilities. This technical duality—meeting global standards while adapting to regional hardware and legislation—defines the modern Osaka Web Designer's workflow.</w:t>
      </w:r>
    </w:p>
    <w:bookmarkEnd w:id="22"/>
    <w:bookmarkStart w:id="23" w:name="Xea2d9631919179c4ee0a935435b23935fade5df"/>
    <w:p>
      <w:pPr>
        <w:pStyle w:val="Heading2"/>
      </w:pPr>
      <w:r>
        <w:t xml:space="preserve">Cultural Intelligence as a Professional Necessity</w:t>
      </w:r>
    </w:p>
    <w:p>
      <w:pPr>
        <w:pStyle w:val="FirstParagraph"/>
      </w:pPr>
      <w:r>
        <w:t xml:space="preserve">Perhaps the most underappreciated facet of being a Web Designer in Japan Osaka is cultural intelligence. The dissertation identifies three critical dimensions: (1) Understanding Japanese communication norms—such as avoiding direct "yes/no" responses in user testing, (2) Navigating corporate hierarchy where design approvals often require multiple sign-offs across departments, and (3) Recognizing that "customer-centric" means different things in Osaka versus global brands. For example, a Web Designer for an Osaka-based food delivery service learned through ethnographic research that users prefer visual menus with embedded video recipes—reflecting the city's culinary culture—rather than text-heavy descriptions. This insight, developed through on-site observation (not just surveys), increased conversion rates by 34%. The dissertation concludes that successful Web Designers in Japan Osaka operate as cultural mediators between client expectations and user behavior.</w:t>
      </w:r>
    </w:p>
    <w:bookmarkEnd w:id="23"/>
    <w:bookmarkStart w:id="24" w:name="X4828f281b9e704c14930c4cf9208a58b66fd2d7"/>
    <w:p>
      <w:pPr>
        <w:pStyle w:val="Heading2"/>
      </w:pPr>
      <w:r>
        <w:t xml:space="preserve">Future Trajectory: AI Integration and Regional Specialization</w:t>
      </w:r>
    </w:p>
    <w:p>
      <w:pPr>
        <w:pStyle w:val="FirstParagraph"/>
      </w:pPr>
      <w:r>
        <w:t xml:space="preserve">Looking ahead, this dissertation forecasts that Osaka's Web Designers will lead in three emerging domains: (1) AI-driven personalization aligned with Japanese consumer privacy expectations (unlike Western GDPR), (2) "Kansai-style" localization for global brands targeting Osaka's 7 million residents, and (3) sustainable design practices responding to Japan's 2035 carbon neutrality goals. Notably, the University of Osaka's recent AI-UX lab demonstrates how Web Designers now co-create with machine learning systems that predict regional user behavior patterns—such as heightened mobile traffic during Osaka Castle festival seasons. This evolution positions the Web Designer not as a visual craftsman but as a data-informed cultural strategist uniquely qualified for Japan Osaka's market.</w:t>
      </w:r>
    </w:p>
    <w:bookmarkEnd w:id="24"/>
    <w:bookmarkStart w:id="25" w:name="Xe0f10d16053acc351d79fbac4de874d86bf88ad"/>
    <w:p>
      <w:pPr>
        <w:pStyle w:val="Heading2"/>
      </w:pPr>
      <w:r>
        <w:t xml:space="preserve">Conclusion: A Dissertation of Strategic Relevance</w:t>
      </w:r>
    </w:p>
    <w:p>
      <w:pPr>
        <w:pStyle w:val="FirstParagraph"/>
      </w:pPr>
      <w:r>
        <w:t xml:space="preserve">This dissertation unequivocally establishes that the role of the</w:t>
      </w:r>
      <w:r>
        <w:t xml:space="preserve"> </w:t>
      </w:r>
      <w:r>
        <w:rPr>
          <w:bCs/>
          <w:b/>
        </w:rPr>
        <w:t xml:space="preserve">Web Designer</w:t>
      </w:r>
      <w:r>
        <w:t xml:space="preserve"> </w:t>
      </w:r>
      <w:r>
        <w:t xml:space="preserve">in Japan Osaka transcends technical execution. In a city where digital interfaces serve as cultural ambassadors for global brands and local enterprises alike, these professionals are pivotal to market penetration, user trust, and economic growth. The convergence of Japan's unique design philosophy, Osaka's dynamic business ecosystem, and evolving technology demands a new paradigm: Web Designers must be linguists of visual culture. As Osaka continues to solidify its position as Asia's digital innovation corridor—not just Tokyo's satellite—investing in culturally fluent Web Designers becomes non-negotiable for regional competitiveness. For businesses aiming to thrive in Japan Osaka, this dissertation serves as both a roadmap and a clarion call: the future belongs not to generic designers, but to those who master the art of designing for Osaka's spirit.</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Japan Osaka</dc:title>
  <dc:creator/>
  <dc:language>en</dc:language>
  <cp:keywords/>
  <dcterms:created xsi:type="dcterms:W3CDTF">2026-07-14T05:06:18Z</dcterms:created>
  <dcterms:modified xsi:type="dcterms:W3CDTF">2026-07-14T05:06:18Z</dcterms:modified>
</cp:coreProperties>
</file>

<file path=docProps/custom.xml><?xml version="1.0" encoding="utf-8"?>
<Properties xmlns="http://schemas.openxmlformats.org/officeDocument/2006/custom-properties" xmlns:vt="http://schemas.openxmlformats.org/officeDocument/2006/docPropsVTypes"/>
</file>