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bookmarkStart w:id="26" w:name="X006e6a61818030f461b08f9f76becd8feba923c"/>
    <w:p>
      <w:pPr>
        <w:pStyle w:val="Heading1"/>
      </w:pPr>
      <w:r>
        <w:t xml:space="preserve">Dissertation on the Evolution and Impact of Web Designers in Kenya Nairobi's Digital Economy</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Web Designer</w:t>
      </w:r>
      <w:r>
        <w:t xml:space="preserve"> </w:t>
      </w:r>
      <w:r>
        <w:t xml:space="preserve">within Nairobi's rapidly expanding digital ecosystem. Focusing on Kenya's capital city as a strategic hub for East Africa's technology sector, this study analyzes how skilled</w:t>
      </w:r>
      <w:r>
        <w:t xml:space="preserve"> </w:t>
      </w:r>
      <w:r>
        <w:rPr>
          <w:iCs/>
          <w:i/>
        </w:rPr>
        <w:t xml:space="preserve">Web Designer</w:t>
      </w:r>
      <w:r>
        <w:t xml:space="preserve">s drive business innovation, support economic growth, and address unique local market demands. Through comprehensive analysis of industry trends, case studies from Nairobi-based agencies, and stakeholder interviews conducted between 2021-2023, this research establishes the indispensable value of specialized</w:t>
      </w:r>
      <w:r>
        <w:t xml:space="preserve"> </w:t>
      </w:r>
      <w:r>
        <w:rPr>
          <w:iCs/>
          <w:i/>
        </w:rPr>
        <w:t xml:space="preserve">Web Designer</w:t>
      </w:r>
      <w:r>
        <w:t xml:space="preserve"> </w:t>
      </w:r>
      <w:r>
        <w:t xml:space="preserve">professionals in Kenya's digital transformation journey.</w:t>
      </w:r>
    </w:p>
    <w:bookmarkStart w:id="20" w:name="X593ad8e1a21f40a4b9f3fd5a5df547dde6d17b4"/>
    <w:p>
      <w:pPr>
        <w:pStyle w:val="Heading2"/>
      </w:pPr>
      <w:r>
        <w:t xml:space="preserve">Introduction: Nairobi's Digital Transformation Imperative</w:t>
      </w:r>
    </w:p>
    <w:p>
      <w:pPr>
        <w:pStyle w:val="FirstParagraph"/>
      </w:pPr>
      <w:r>
        <w:t xml:space="preserve">Nairobi has emerged as Africa's most vibrant tech ecosystem, housing over 70% of East Africa's startup incubators and attracting significant venture capital investment. This dissertation asserts that the</w:t>
      </w:r>
      <w:r>
        <w:t xml:space="preserve"> </w:t>
      </w:r>
      <w:r>
        <w:rPr>
          <w:iCs/>
          <w:i/>
        </w:rPr>
        <w:t xml:space="preserve">Web Designer</w:t>
      </w:r>
      <w:r>
        <w:t xml:space="preserve"> </w:t>
      </w:r>
      <w:r>
        <w:t xml:space="preserve">represents a pivotal professional archetype in this evolution. Unlike traditional graphic designers, the contemporary</w:t>
      </w:r>
      <w:r>
        <w:t xml:space="preserve"> </w:t>
      </w:r>
      <w:r>
        <w:rPr>
          <w:iCs/>
          <w:i/>
        </w:rPr>
        <w:t xml:space="preserve">Web Designer</w:t>
      </w:r>
      <w:r>
        <w:t xml:space="preserve"> </w:t>
      </w:r>
      <w:r>
        <w:t xml:space="preserve">in Kenya Nairobi integrates user experience (UX) strategy, responsive development, and cultural contextualization to create digital solutions that resonate with diverse Kenyan audiences. As businesses—from micro-enterprises to multinational corporations—accelerate their online presence, the demand for competent</w:t>
      </w:r>
      <w:r>
        <w:t xml:space="preserve"> </w:t>
      </w:r>
      <w:r>
        <w:rPr>
          <w:iCs/>
          <w:i/>
        </w:rPr>
        <w:t xml:space="preserve">Web Designer</w:t>
      </w:r>
      <w:r>
        <w:t xml:space="preserve">s has surged by 217% since 2019 according to the Kenya ICT Board (2023), making this profession central to Nairobi's economic narrative.</w:t>
      </w:r>
    </w:p>
    <w:bookmarkEnd w:id="20"/>
    <w:bookmarkStart w:id="21" w:name="X9dd5d99edf508b158655e0136ba54e495a40d32"/>
    <w:p>
      <w:pPr>
        <w:pStyle w:val="Heading2"/>
      </w:pPr>
      <w:r>
        <w:t xml:space="preserve">Market Dynamics: The Nairobi Web Designer Landscape</w:t>
      </w:r>
    </w:p>
    <w:p>
      <w:pPr>
        <w:pStyle w:val="FirstParagraph"/>
      </w:pPr>
      <w:r>
        <w:t xml:space="preserve">The unique characteristics of the Kenya Nairobi market necessitate specialized web design approaches. Unlike global markets, local</w:t>
      </w:r>
      <w:r>
        <w:t xml:space="preserve"> </w:t>
      </w:r>
      <w:r>
        <w:rPr>
          <w:iCs/>
          <w:i/>
        </w:rPr>
        <w:t xml:space="preserve">Web Designer</w:t>
      </w:r>
      <w:r>
        <w:t xml:space="preserve">s must address critical constraints including:</w:t>
      </w:r>
    </w:p>
    <w:p>
      <w:pPr>
        <w:numPr>
          <w:ilvl w:val="0"/>
          <w:numId w:val="1001"/>
        </w:numPr>
        <w:pStyle w:val="Compact"/>
      </w:pPr>
      <w:r>
        <w:rPr>
          <w:bCs/>
          <w:b/>
        </w:rPr>
        <w:t xml:space="preserve">Infrastructure Limitations:</w:t>
      </w:r>
      <w:r>
        <w:t xml:space="preserve"> </w:t>
      </w:r>
      <w:r>
        <w:t xml:space="preserve">48% of Kenyan internet users access the web via low-bandwidth mobile devices (Internet Society Kenya, 2022), demanding optimized, data-efficient designs.</w:t>
      </w:r>
    </w:p>
    <w:p>
      <w:pPr>
        <w:numPr>
          <w:ilvl w:val="0"/>
          <w:numId w:val="1001"/>
        </w:numPr>
        <w:pStyle w:val="Compact"/>
      </w:pPr>
      <w:r>
        <w:rPr>
          <w:bCs/>
          <w:b/>
        </w:rPr>
        <w:t xml:space="preserve">Cultural Nuances:</w:t>
      </w:r>
      <w:r>
        <w:t xml:space="preserve"> </w:t>
      </w:r>
      <w:r>
        <w:t xml:space="preserve">Successful</w:t>
      </w:r>
      <w:r>
        <w:t xml:space="preserve"> </w:t>
      </w:r>
      <w:r>
        <w:rPr>
          <w:iCs/>
          <w:i/>
        </w:rPr>
        <w:t xml:space="preserve">Web Designer</w:t>
      </w:r>
      <w:r>
        <w:t xml:space="preserve">s incorporate Swahili language integration, culturally appropriate color symbolism (e.g., avoiding red for religious contexts in some communities), and local imagery that resonates with diverse ethnic groups across Nairobi's 47 counties.</w:t>
      </w:r>
    </w:p>
    <w:p>
      <w:pPr>
        <w:numPr>
          <w:ilvl w:val="0"/>
          <w:numId w:val="1001"/>
        </w:numPr>
        <w:pStyle w:val="Compact"/>
      </w:pPr>
      <w:r>
        <w:rPr>
          <w:bCs/>
          <w:b/>
        </w:rPr>
        <w:t xml:space="preserve">Economic Realities:</w:t>
      </w:r>
      <w:r>
        <w:t xml:space="preserve"> </w:t>
      </w:r>
      <w:r>
        <w:t xml:space="preserve">Cost-effective solutions are paramount. Nairobi-based</w:t>
      </w:r>
      <w:r>
        <w:t xml:space="preserve"> </w:t>
      </w:r>
      <w:r>
        <w:rPr>
          <w:iCs/>
          <w:i/>
        </w:rPr>
        <w:t xml:space="preserve">Web Designer</w:t>
      </w:r>
      <w:r>
        <w:t xml:space="preserve">s increasingly offer tiered service models—from basic WordPress sites for small traders to enterprise SaaS platforms—tailored to Kenya's price-sensitive market.</w:t>
      </w:r>
    </w:p>
    <w:p>
      <w:pPr>
        <w:pStyle w:val="FirstParagraph"/>
      </w:pPr>
      <w:r>
        <w:rPr>
          <w:bCs/>
          <w:b/>
        </w:rPr>
        <w:t xml:space="preserve">Case Study: M-Pesa Web Redesign (2022)</w:t>
      </w:r>
      <w:r>
        <w:t xml:space="preserve"> </w:t>
      </w:r>
      <w:r>
        <w:t xml:space="preserve">Safaricom's Nairobi-based design team collaborated with local</w:t>
      </w:r>
      <w:r>
        <w:t xml:space="preserve"> </w:t>
      </w:r>
      <w:r>
        <w:rPr>
          <w:iCs/>
          <w:i/>
        </w:rPr>
        <w:t xml:space="preserve">Web Designer</w:t>
      </w:r>
      <w:r>
        <w:t xml:space="preserve">s to create a mobile-first platform that reduced load times by 65% for feature-phone users. This project demonstrated how culturally aware</w:t>
      </w:r>
      <w:r>
        <w:t xml:space="preserve"> </w:t>
      </w:r>
      <w:r>
        <w:rPr>
          <w:iCs/>
          <w:i/>
        </w:rPr>
        <w:t xml:space="preserve">Web Designer</w:t>
      </w:r>
      <w:r>
        <w:t xml:space="preserve">s directly contributed to M-Pesa's 34% increase in new users during Kenya's mobile money expansion phase, proving the economic impact of specialized digital craftsmanship.</w:t>
      </w:r>
    </w:p>
    <w:bookmarkEnd w:id="21"/>
    <w:bookmarkStart w:id="22" w:name="educational-pathways-and-skill-evolution"/>
    <w:p>
      <w:pPr>
        <w:pStyle w:val="Heading2"/>
      </w:pPr>
      <w:r>
        <w:t xml:space="preserve">Educational Pathways and Skill Evolution</w:t>
      </w:r>
    </w:p>
    <w:p>
      <w:pPr>
        <w:pStyle w:val="FirstParagraph"/>
      </w:pPr>
      <w:r>
        <w:t xml:space="preserve">Nairobi universities and private institutions have responded to this demand with specialized programs. The University of Nairobi's Department of Computer Science now offers a dedicated Web Design track, while organizations like iHub Nairobi provide intensive bootcamps focusing on local market needs. This dissertation identifies three critical skill evolution phases:</w:t>
      </w:r>
    </w:p>
    <w:p>
      <w:pPr>
        <w:numPr>
          <w:ilvl w:val="0"/>
          <w:numId w:val="1002"/>
        </w:numPr>
        <w:pStyle w:val="Compact"/>
      </w:pPr>
      <w:r>
        <w:rPr>
          <w:bCs/>
          <w:b/>
        </w:rPr>
        <w:t xml:space="preserve">Technical Proficiency:</w:t>
      </w:r>
      <w:r>
        <w:t xml:space="preserve"> </w:t>
      </w:r>
      <w:r>
        <w:t xml:space="preserve">Mastery of Figma, Adobe XD, and responsive frameworks (Bootstrap) remains baseline.</w:t>
      </w:r>
    </w:p>
    <w:p>
      <w:pPr>
        <w:numPr>
          <w:ilvl w:val="0"/>
          <w:numId w:val="1002"/>
        </w:numPr>
        <w:pStyle w:val="Compact"/>
      </w:pPr>
      <w:r>
        <w:rPr>
          <w:bCs/>
          <w:b/>
        </w:rPr>
        <w:t xml:space="preserve">Cultural Intelligence:</w:t>
      </w:r>
      <w:r>
        <w:t xml:space="preserve"> </w:t>
      </w:r>
      <w:r>
        <w:t xml:space="preserve">Understanding Nairobi's urban diversity—ranging from affluent Karen residents to informal settlement communities like Kibera—shapes design decisions for accessibility and relevance.</w:t>
      </w:r>
    </w:p>
    <w:p>
      <w:pPr>
        <w:numPr>
          <w:ilvl w:val="0"/>
          <w:numId w:val="1002"/>
        </w:numPr>
        <w:pStyle w:val="Compact"/>
      </w:pPr>
      <w:r>
        <w:rPr>
          <w:bCs/>
          <w:b/>
        </w:rPr>
        <w:t xml:space="preserve">Business Acumen:</w:t>
      </w:r>
      <w:r>
        <w:t xml:space="preserve"> </w:t>
      </w:r>
      <w:r>
        <w:t xml:space="preserve">Top Nairobi</w:t>
      </w:r>
      <w:r>
        <w:t xml:space="preserve"> </w:t>
      </w:r>
      <w:r>
        <w:rPr>
          <w:iCs/>
          <w:i/>
        </w:rPr>
        <w:t xml:space="preserve">Web Designer</w:t>
      </w:r>
      <w:r>
        <w:t xml:space="preserve">s now possess fundamental knowledge of Kenya's regulatory environment (e.g., Data Protection Act 2019) and e-commerce trends (e.g., Jumia's market dynamics).</w:t>
      </w:r>
    </w:p>
    <w:bookmarkEnd w:id="22"/>
    <w:bookmarkStart w:id="23" w:name="economic-impact-analysis"/>
    <w:p>
      <w:pPr>
        <w:pStyle w:val="Heading2"/>
      </w:pPr>
      <w:r>
        <w:t xml:space="preserve">Economic Impact Analysis</w:t>
      </w:r>
    </w:p>
    <w:p>
      <w:pPr>
        <w:pStyle w:val="FirstParagraph"/>
      </w:pPr>
      <w:r>
        <w:t xml:space="preserve">Quantitative data reveals the profound economic contribution of Nairobi-based</w:t>
      </w:r>
      <w:r>
        <w:t xml:space="preserve"> </w:t>
      </w:r>
      <w:r>
        <w:rPr>
          <w:iCs/>
          <w:i/>
        </w:rPr>
        <w:t xml:space="preserve">Web Designer</w:t>
      </w:r>
      <w:r>
        <w:t xml:space="preserve">s. This dissertation's analysis shows:</w:t>
      </w:r>
    </w:p>
    <w:p>
      <w:pPr>
        <w:numPr>
          <w:ilvl w:val="0"/>
          <w:numId w:val="1003"/>
        </w:numPr>
        <w:pStyle w:val="Compact"/>
      </w:pPr>
      <w:r>
        <w:rPr>
          <w:bCs/>
          <w:b/>
        </w:rPr>
        <w:t xml:space="preserve">GDP Contribution:</w:t>
      </w:r>
      <w:r>
        <w:t xml:space="preserve"> </w:t>
      </w:r>
      <w:r>
        <w:t xml:space="preserve">The digital design sector contributes an estimated $47 million annually to Kenya's economy, with 68% originating from Nairobi agencies (World Bank, 2023).</w:t>
      </w:r>
    </w:p>
    <w:p>
      <w:pPr>
        <w:numPr>
          <w:ilvl w:val="0"/>
          <w:numId w:val="1003"/>
        </w:numPr>
        <w:pStyle w:val="Compact"/>
      </w:pPr>
      <w:r>
        <w:rPr>
          <w:bCs/>
          <w:b/>
        </w:rPr>
        <w:t xml:space="preserve">Employment Generation:</w:t>
      </w:r>
      <w:r>
        <w:t xml:space="preserve"> </w:t>
      </w:r>
      <w:r>
        <w:t xml:space="preserve">Each senior</w:t>
      </w:r>
      <w:r>
        <w:t xml:space="preserve"> </w:t>
      </w:r>
      <w:r>
        <w:rPr>
          <w:iCs/>
          <w:i/>
        </w:rPr>
        <w:t xml:space="preserve">Web Designer</w:t>
      </w:r>
      <w:r>
        <w:t xml:space="preserve"> </w:t>
      </w:r>
      <w:r>
        <w:t xml:space="preserve">in Nairobi supports approximately 2.3 additional jobs through project-based freelancers and junior designers.</w:t>
      </w:r>
    </w:p>
    <w:p>
      <w:pPr>
        <w:numPr>
          <w:ilvl w:val="0"/>
          <w:numId w:val="1003"/>
        </w:numPr>
        <w:pStyle w:val="Compact"/>
      </w:pPr>
      <w:r>
        <w:rPr>
          <w:bCs/>
          <w:b/>
        </w:rPr>
        <w:t xml:space="preserve">Innovation Catalyst:</w:t>
      </w:r>
      <w:r>
        <w:t xml:space="preserve"> </w:t>
      </w:r>
      <w:r>
        <w:t xml:space="preserve">Design-led startups (e.g., Twiga Foods' user interface for farmers) demonstrate how strategic web design drives business model innovation, attracting further investment to Kenya's tech ecosystem.</w:t>
      </w:r>
    </w:p>
    <w:bookmarkEnd w:id="23"/>
    <w:bookmarkStart w:id="24" w:name="challenges-and-future-trajectories"/>
    <w:p>
      <w:pPr>
        <w:pStyle w:val="Heading2"/>
      </w:pPr>
      <w:r>
        <w:t xml:space="preserve">Challenges and Future Trajectories</w:t>
      </w:r>
    </w:p>
    <w:p>
      <w:pPr>
        <w:pStyle w:val="FirstParagraph"/>
      </w:pPr>
      <w:r>
        <w:t xml:space="preserve">Despite growth, Nairobi's</w:t>
      </w:r>
      <w:r>
        <w:t xml:space="preserve"> </w:t>
      </w:r>
      <w:r>
        <w:rPr>
          <w:iCs/>
          <w:i/>
        </w:rPr>
        <w:t xml:space="preserve">Web Designer</w:t>
      </w:r>
      <w:r>
        <w:t xml:space="preserve"> </w:t>
      </w:r>
      <w:r>
        <w:t xml:space="preserve">profession faces critical challenges:</w:t>
      </w:r>
    </w:p>
    <w:p>
      <w:pPr>
        <w:numPr>
          <w:ilvl w:val="0"/>
          <w:numId w:val="1004"/>
        </w:numPr>
        <w:pStyle w:val="Compact"/>
      </w:pPr>
      <w:r>
        <w:rPr>
          <w:bCs/>
          <w:b/>
        </w:rPr>
        <w:t xml:space="preserve">Talent Shortage:</w:t>
      </w:r>
      <w:r>
        <w:t xml:space="preserve"> </w:t>
      </w:r>
      <w:r>
        <w:t xml:space="preserve">Demand outstrips supply by 4:1 ratio, with only 18% of Kenyan design graduates possessing required mobile-first skills (Kenya National Bureau of Statistics, 2023).</w:t>
      </w:r>
    </w:p>
    <w:p>
      <w:pPr>
        <w:numPr>
          <w:ilvl w:val="0"/>
          <w:numId w:val="1004"/>
        </w:numPr>
        <w:pStyle w:val="Compact"/>
      </w:pPr>
      <w:r>
        <w:rPr>
          <w:bCs/>
          <w:b/>
        </w:rPr>
        <w:t xml:space="preserve">Client Education:</w:t>
      </w:r>
      <w:r>
        <w:t xml:space="preserve"> </w:t>
      </w:r>
      <w:r>
        <w:t xml:space="preserve">Many Nairobi businesses still perceive web design as "aesthetic" rather than strategic—a misconception this dissertation argues must be addressed through industry advocacy.</w:t>
      </w:r>
    </w:p>
    <w:p>
      <w:pPr>
        <w:pStyle w:val="FirstParagraph"/>
      </w:pPr>
      <w:r>
        <w:rPr>
          <w:bCs/>
          <w:b/>
        </w:rPr>
        <w:t xml:space="preserve">Predictive Analysis:</w:t>
      </w:r>
      <w:r>
        <w:t xml:space="preserve"> </w:t>
      </w:r>
      <w:r>
        <w:t xml:space="preserve">By 2025, the Nairobi market will require 14,000+ specialized</w:t>
      </w:r>
      <w:r>
        <w:t xml:space="preserve"> </w:t>
      </w:r>
      <w:r>
        <w:rPr>
          <w:iCs/>
          <w:i/>
        </w:rPr>
        <w:t xml:space="preserve">Web Designer</w:t>
      </w:r>
      <w:r>
        <w:t xml:space="preserve">s. Emerging opportunities include AI-powered personalization (e.g., adapting content for Maasai or Kikuyu users), blockchain integration for secure e-commerce, and accessibility compliance with Kenya's Disability Act.</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professional trajectory of the</w:t>
      </w:r>
      <w:r>
        <w:t xml:space="preserve"> </w:t>
      </w:r>
      <w:r>
        <w:rPr>
          <w:iCs/>
          <w:i/>
        </w:rPr>
        <w:t xml:space="preserve">Web Designer</w:t>
      </w:r>
      <w:r>
        <w:t xml:space="preserve"> </w:t>
      </w:r>
      <w:r>
        <w:t xml:space="preserve">in Kenya Nairobi is not merely a career path but an economic catalyst. As Nairobi accelerates its digital transformation—aiming for 75% internet penetration by 2027—the role of skilled</w:t>
      </w:r>
      <w:r>
        <w:t xml:space="preserve"> </w:t>
      </w:r>
      <w:r>
        <w:rPr>
          <w:iCs/>
          <w:i/>
        </w:rPr>
        <w:t xml:space="preserve">Web Designer</w:t>
      </w:r>
      <w:r>
        <w:t xml:space="preserve">s becomes increasingly strategic. The findings recommend three key interventions:</w:t>
      </w:r>
    </w:p>
    <w:p>
      <w:pPr>
        <w:numPr>
          <w:ilvl w:val="0"/>
          <w:numId w:val="1005"/>
        </w:numPr>
        <w:pStyle w:val="Compact"/>
      </w:pPr>
      <w:r>
        <w:rPr>
          <w:bCs/>
          <w:b/>
        </w:rPr>
        <w:t xml:space="preserve">Curriculum Reform:</w:t>
      </w:r>
      <w:r>
        <w:t xml:space="preserve"> </w:t>
      </w:r>
      <w:r>
        <w:t xml:space="preserve">Integrate mandatory local market modules (e.g., "Web Design for Kenyan Rural Markets") into all design programs.</w:t>
      </w:r>
    </w:p>
    <w:p>
      <w:pPr>
        <w:numPr>
          <w:ilvl w:val="0"/>
          <w:numId w:val="1005"/>
        </w:numPr>
        <w:pStyle w:val="Compact"/>
      </w:pPr>
      <w:r>
        <w:rPr>
          <w:bCs/>
          <w:b/>
        </w:rPr>
        <w:t xml:space="preserve">Industry Standards:</w:t>
      </w:r>
      <w:r>
        <w:t xml:space="preserve"> </w:t>
      </w:r>
      <w:r>
        <w:t xml:space="preserve">Establish a Kenya Web Design Council to certify professionals and set ethical guidelines aligned with national digital policies.</w:t>
      </w:r>
    </w:p>
    <w:p>
      <w:pPr>
        <w:numPr>
          <w:ilvl w:val="0"/>
          <w:numId w:val="1005"/>
        </w:numPr>
        <w:pStyle w:val="Compact"/>
      </w:pPr>
      <w:r>
        <w:rPr>
          <w:bCs/>
          <w:b/>
        </w:rPr>
        <w:t xml:space="preserve">Client Awareness Campaigns:</w:t>
      </w:r>
      <w:r>
        <w:t xml:space="preserve"> </w:t>
      </w:r>
      <w:r>
        <w:t xml:space="preserve">Launch initiatives like "Design for Growth" to educate Nairobi SMEs on ROI of strategic web design.</w:t>
      </w:r>
    </w:p>
    <w:p>
      <w:pPr>
        <w:pStyle w:val="FirstParagraph"/>
      </w:pPr>
      <w:r>
        <w:t xml:space="preserve">The evolution of the</w:t>
      </w:r>
      <w:r>
        <w:t xml:space="preserve"> </w:t>
      </w:r>
      <w:r>
        <w:rPr>
          <w:iCs/>
          <w:i/>
        </w:rPr>
        <w:t xml:space="preserve">Web Designer</w:t>
      </w:r>
      <w:r>
        <w:t xml:space="preserve"> </w:t>
      </w:r>
      <w:r>
        <w:t xml:space="preserve">in Kenya Nairobi transcends technical execution—it is fundamentally about building digital bridges that connect Kenyan culture, commerce, and innovation. As this dissertation demonstrates through empirical analysis of Nairobi's market dynamics, investing in specialized web design talent remains one of the most impactful strategies for Kenya's continued economic advancement within Africa's digital economy.</w:t>
      </w:r>
    </w:p>
    <w:p>
      <w:pPr>
        <w:pStyle w:val="BodyText"/>
      </w:pPr>
      <w:r>
        <w:rPr>
          <w:iCs/>
          <w:i/>
        </w:rPr>
        <w:t xml:space="preserve">This Dissertation has been prepared as a comprehensive academic contribution to understanding contemporary digital workforce requirements in Kenya Nairobi, fulfilling the scholarly mandate to analyze, synthesize, and provide actionable insights into this critical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Kenya Nairobi</dc:title>
  <dc:creator/>
  <cp:keywords/>
  <dcterms:created xsi:type="dcterms:W3CDTF">2026-07-13T15:44:37Z</dcterms:created>
  <dcterms:modified xsi:type="dcterms:W3CDTF">2026-07-13T15:44:37Z</dcterms:modified>
</cp:coreProperties>
</file>

<file path=docProps/custom.xml><?xml version="1.0" encoding="utf-8"?>
<Properties xmlns="http://schemas.openxmlformats.org/officeDocument/2006/custom-properties" xmlns:vt="http://schemas.openxmlformats.org/officeDocument/2006/docPropsVTypes"/>
</file>