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Nepal</w:t>
      </w:r>
      <w:r>
        <w:t xml:space="preserve"> </w:t>
      </w:r>
      <w:r>
        <w:t xml:space="preserve">Kathmandu</w:t>
      </w:r>
    </w:p>
    <w:bookmarkStart w:id="28" w:name="X8fcfeac09b0d306a07a59fdd51d8f555f579093"/>
    <w:p>
      <w:pPr>
        <w:pStyle w:val="Heading1"/>
      </w:pPr>
      <w:r>
        <w:t xml:space="preserve">Dissertation on the Professional Development and Market Dynamics of Web Designers in Nepal Kathmandu</w:t>
      </w:r>
    </w:p>
    <w:p>
      <w:pPr>
        <w:pStyle w:val="FirstParagraph"/>
      </w:pPr>
      <w:r>
        <w:t xml:space="preserve">This dissertation examines the critical role of the</w:t>
      </w:r>
      <w:r>
        <w:t xml:space="preserve"> </w:t>
      </w:r>
      <w:r>
        <w:rPr>
          <w:bCs/>
          <w:b/>
        </w:rPr>
        <w:t xml:space="preserve">Web Designer</w:t>
      </w:r>
      <w:r>
        <w:t xml:space="preserve"> </w:t>
      </w:r>
      <w:r>
        <w:t xml:space="preserve">within Nepal's rapidly evolving digital ecosystem, with specific focus on Kathmandu as the nation's primary technological hub. Through qualitative analysis and market assessment, it establishes that Kathmandu's web design industry is transitioning from basic website creation to strategic digital experience development. The study identifies unique challenges including infrastructure limitations, client education gaps, and cultural localization needs that distinguish Nepal Kathmandu from global markets. It argues that a specialized approach—integrating Nepali aesthetics with modern UX principles—is essential for sustainable growth in this sector. The research concludes with actionable recommendations for educational institutions and professionals to elevate the</w:t>
      </w:r>
      <w:r>
        <w:t xml:space="preserve"> </w:t>
      </w:r>
      <w:r>
        <w:rPr>
          <w:bCs/>
          <w:b/>
        </w:rPr>
        <w:t xml:space="preserve">Web Designer</w:t>
      </w:r>
      <w:r>
        <w:t xml:space="preserve"> </w:t>
      </w:r>
      <w:r>
        <w:t xml:space="preserve">profession within Nepal Kathmandu's economic landscape.</w:t>
      </w:r>
    </w:p>
    <w:bookmarkStart w:id="20" w:name="Xd6a7398e5a369b905cb29ef1144b5ac5d09a675"/>
    <w:p>
      <w:pPr>
        <w:pStyle w:val="Heading2"/>
      </w:pPr>
      <w:r>
        <w:t xml:space="preserve">1. Introduction: Digital Transformation in Nepal Kathmandu</w:t>
      </w:r>
    </w:p>
    <w:p>
      <w:pPr>
        <w:pStyle w:val="FirstParagraph"/>
      </w:pPr>
      <w:r>
        <w:t xml:space="preserve">The digital revolution sweeping across Nepal has positioned Kathmandu as the nation's nerve center for technology innovation. As internet penetration reaches 53% (Nepal Telecommunications Authority, 2023), demand for professional</w:t>
      </w:r>
      <w:r>
        <w:t xml:space="preserve"> </w:t>
      </w:r>
      <w:r>
        <w:rPr>
          <w:bCs/>
          <w:b/>
        </w:rPr>
        <w:t xml:space="preserve">Web Designer</w:t>
      </w:r>
      <w:r>
        <w:t xml:space="preserve"> </w:t>
      </w:r>
      <w:r>
        <w:t xml:space="preserve">services has surged exponentially. Unlike global markets where web design often focuses on international standards, the Nepali context requires a nuanced approach addressing local language preferences (Nepali/English bilingual interfaces), cultural symbolism in visual elements, and mobile-first accessibility given smartphone dominance. This dissertation investigates how</w:t>
      </w:r>
      <w:r>
        <w:t xml:space="preserve"> </w:t>
      </w:r>
      <w:r>
        <w:rPr>
          <w:bCs/>
          <w:b/>
        </w:rPr>
        <w:t xml:space="preserve">Web Designer</w:t>
      </w:r>
      <w:r>
        <w:t xml:space="preserve"> </w:t>
      </w:r>
      <w:r>
        <w:t xml:space="preserve">professionals in Nepal Kathmandu navigate these unique parameters while contributing to national digital growth.</w:t>
      </w:r>
    </w:p>
    <w:bookmarkEnd w:id="20"/>
    <w:bookmarkStart w:id="21" w:name="X383228916f05a08f9547d24161f3c229e0e9297"/>
    <w:p>
      <w:pPr>
        <w:pStyle w:val="Heading2"/>
      </w:pPr>
      <w:r>
        <w:t xml:space="preserve">2. The Current Landscape: Challenges and Opportunities</w:t>
      </w:r>
    </w:p>
    <w:p>
      <w:pPr>
        <w:pStyle w:val="FirstParagraph"/>
      </w:pPr>
      <w:r>
        <w:t xml:space="preserve">Kathmandu's web design market operates within a distinct ecosystem. While cities like Pokhara and Biratnagar show emerging potential, 78% of specialized agencies remain concentrated in Kathmandu Valley (Nepal Digital Economy Report, 2023). Key challenges include:</w:t>
      </w:r>
    </w:p>
    <w:p>
      <w:pPr>
        <w:numPr>
          <w:ilvl w:val="0"/>
          <w:numId w:val="1001"/>
        </w:numPr>
        <w:pStyle w:val="Compact"/>
      </w:pPr>
      <w:r>
        <w:rPr>
          <w:bCs/>
          <w:b/>
        </w:rPr>
        <w:t xml:space="preserve">Infrastructure Gaps</w:t>
      </w:r>
      <w:r>
        <w:t xml:space="preserve">: Unreliable high-speed internet in suburban areas limits client accessibility and portfolio delivery.</w:t>
      </w:r>
    </w:p>
    <w:p>
      <w:pPr>
        <w:numPr>
          <w:ilvl w:val="0"/>
          <w:numId w:val="1001"/>
        </w:numPr>
        <w:pStyle w:val="Compact"/>
      </w:pPr>
      <w:r>
        <w:rPr>
          <w:bCs/>
          <w:b/>
        </w:rPr>
        <w:t xml:space="preserve">Client Expectations</w:t>
      </w:r>
      <w:r>
        <w:t xml:space="preserve">: Many businesses prioritize "looks over functionality," requiring designers to educate clients on user experience principles.</w:t>
      </w:r>
    </w:p>
    <w:p>
      <w:pPr>
        <w:numPr>
          <w:ilvl w:val="0"/>
          <w:numId w:val="1001"/>
        </w:numPr>
        <w:pStyle w:val="Compact"/>
      </w:pPr>
      <w:r>
        <w:rPr>
          <w:bCs/>
          <w:b/>
        </w:rPr>
        <w:t xml:space="preserve">Cultural Localization</w:t>
      </w:r>
      <w:r>
        <w:t xml:space="preserve">: Western design templates often clash with Nepali visual culture—requiring integration of traditional motifs (e.g., dhaka patterns, mandala elements) without compromising usability.</w:t>
      </w:r>
    </w:p>
    <w:p>
      <w:pPr>
        <w:pStyle w:val="FirstParagraph"/>
      </w:pPr>
      <w:r>
        <w:t xml:space="preserve">Contrast this with global markets: A Kathmandu-based</w:t>
      </w:r>
      <w:r>
        <w:t xml:space="preserve"> </w:t>
      </w:r>
      <w:r>
        <w:rPr>
          <w:bCs/>
          <w:b/>
        </w:rPr>
        <w:t xml:space="preserve">Web Designer</w:t>
      </w:r>
      <w:r>
        <w:t xml:space="preserve"> </w:t>
      </w:r>
      <w:r>
        <w:t xml:space="preserve">must simultaneously master responsive design frameworks while ensuring navigation aligns with local reading patterns (left-to-right in English, right-to-left in Nepali script for certain content). This dual-context proficiency defines the profession's uniqueness in Nepal Kathmandu.</w:t>
      </w:r>
    </w:p>
    <w:bookmarkEnd w:id="21"/>
    <w:bookmarkStart w:id="22" w:name="Xfa63b985edafb3dc334c62e0ac8e5cd5499cdb4"/>
    <w:p>
      <w:pPr>
        <w:pStyle w:val="Heading2"/>
      </w:pPr>
      <w:r>
        <w:t xml:space="preserve">3. The Specialized Role of a Web Designer in Nepal Kathmandu</w:t>
      </w:r>
    </w:p>
    <w:p>
      <w:pPr>
        <w:pStyle w:val="FirstParagraph"/>
      </w:pPr>
      <w:r>
        <w:t xml:space="preserve">The traditional "Web Designer" role has evolved beyond aesthetics in Nepal Kathmandu. Today's professionals function as:</w:t>
      </w:r>
      <w:r>
        <w:br/>
      </w:r>
      <w:r>
        <w:br/>
      </w:r>
      <w:r>
        <w:rPr>
          <w:bCs/>
          <w:b/>
        </w:rPr>
        <w:t xml:space="preserve">Localization Strategists</w:t>
      </w:r>
      <w:r>
        <w:t xml:space="preserve">: Adapting international design systems (e.g., Bootstrap, Figma) to incorporate Nepali color psychology (saffron for energy, green for peace) and iconography.</w:t>
      </w:r>
      <w:r>
        <w:br/>
      </w:r>
      <w:r>
        <w:rPr>
          <w:bCs/>
          <w:b/>
        </w:rPr>
        <w:t xml:space="preserve">Digital Inclusion Advocates</w:t>
      </w:r>
      <w:r>
        <w:t xml:space="preserve">: Creating mobile-optimized sites for low-bandwidth users—critical given 62% of Nepal's web traffic originates from smartphones (World Bank, 2023).</w:t>
      </w:r>
      <w:r>
        <w:br/>
      </w:r>
      <w:r>
        <w:rPr>
          <w:bCs/>
          <w:b/>
        </w:rPr>
        <w:t xml:space="preserve">Business Growth Partners</w:t>
      </w:r>
      <w:r>
        <w:t xml:space="preserve">: Collaborating with startups like Foodmandu and Khalti to design e-commerce platforms that reflect Nepali consumer behavior (e.g., integrating bazaar-style product categorization).</w:t>
      </w:r>
    </w:p>
    <w:bookmarkEnd w:id="22"/>
    <w:bookmarkStart w:id="23" w:name="X36bb921467fb3ed51d7ac9846ed464f92879f05"/>
    <w:p>
      <w:pPr>
        <w:pStyle w:val="Heading2"/>
      </w:pPr>
      <w:r>
        <w:t xml:space="preserve">4. Essential Skills for Success in Kathmandu's Market</w:t>
      </w:r>
    </w:p>
    <w:p>
      <w:pPr>
        <w:pStyle w:val="FirstParagraph"/>
      </w:pPr>
      <w:r>
        <w:t xml:space="preserve">While technical skills (HTML/CSS, Adobe XD) remain foundational, Nepal Kathmandu requires additional competencies:</w:t>
      </w:r>
    </w:p>
    <w:p>
      <w:pPr>
        <w:numPr>
          <w:ilvl w:val="0"/>
          <w:numId w:val="1002"/>
        </w:numPr>
        <w:pStyle w:val="Compact"/>
      </w:pPr>
      <w:r>
        <w:rPr>
          <w:bCs/>
          <w:b/>
        </w:rPr>
        <w:t xml:space="preserve">Nepali Language Proficiency</w:t>
      </w:r>
      <w:r>
        <w:t xml:space="preserve">: Ability to design multilingual interfaces with accurate translation of cultural terms (e.g., "doko" vs. "bazaar").</w:t>
      </w:r>
    </w:p>
    <w:p>
      <w:pPr>
        <w:numPr>
          <w:ilvl w:val="0"/>
          <w:numId w:val="1002"/>
        </w:numPr>
        <w:pStyle w:val="Compact"/>
      </w:pPr>
      <w:r>
        <w:rPr>
          <w:bCs/>
          <w:b/>
        </w:rPr>
        <w:t xml:space="preserve">Contextual Awareness</w:t>
      </w:r>
      <w:r>
        <w:t xml:space="preserve">: Understanding religious significance of colors (e.g., avoiding red for Buddhist clients) and festival-based content cycles.</w:t>
      </w:r>
    </w:p>
    <w:p>
      <w:pPr>
        <w:numPr>
          <w:ilvl w:val="0"/>
          <w:numId w:val="1002"/>
        </w:numPr>
        <w:pStyle w:val="Compact"/>
      </w:pPr>
      <w:r>
        <w:rPr>
          <w:bCs/>
          <w:b/>
        </w:rPr>
        <w:t xml:space="preserve">Cost-Effective Innovation</w:t>
      </w:r>
      <w:r>
        <w:t xml:space="preserve">: Developing budget-friendly solutions using open-source tools like WordPress with Nepali plugins due to limited enterprise budgets.</w:t>
      </w:r>
    </w:p>
    <w:bookmarkEnd w:id="23"/>
    <w:bookmarkStart w:id="24" w:name="Xf6c2ee03363cebce009130623772ac5a587fb5a"/>
    <w:p>
      <w:pPr>
        <w:pStyle w:val="Heading2"/>
      </w:pPr>
      <w:r>
        <w:t xml:space="preserve">5. Case Study: Transformative Impact in Kathmandu</w:t>
      </w:r>
    </w:p>
    <w:p>
      <w:pPr>
        <w:pStyle w:val="FirstParagraph"/>
      </w:pPr>
      <w:r>
        <w:t xml:space="preserve">The rebranding of "Nepal Tourism Board" by Kathmandu-based firm "DesignGhar" exemplifies the profession's strategic value. The team migrated from static brochures to an AI-driven platform featuring:</w:t>
      </w:r>
    </w:p>
    <w:p>
      <w:pPr>
        <w:numPr>
          <w:ilvl w:val="0"/>
          <w:numId w:val="1003"/>
        </w:numPr>
        <w:pStyle w:val="Compact"/>
      </w:pPr>
      <w:r>
        <w:t xml:space="preserve">Localized content with Nepali voice navigation for elderly tourists</w:t>
      </w:r>
    </w:p>
    <w:p>
      <w:pPr>
        <w:numPr>
          <w:ilvl w:val="0"/>
          <w:numId w:val="1003"/>
        </w:numPr>
        <w:pStyle w:val="Compact"/>
      </w:pPr>
      <w:r>
        <w:t xml:space="preserve">Geotagged experiences using Kathmandu Valley landmarks (e.g., Swayambhunath, Bhaktapur Durbar Square)</w:t>
      </w:r>
    </w:p>
    <w:p>
      <w:pPr>
        <w:numPr>
          <w:ilvl w:val="0"/>
          <w:numId w:val="1003"/>
        </w:numPr>
        <w:pStyle w:val="Compact"/>
      </w:pPr>
      <w:r>
        <w:t xml:space="preserve">Mobile payment integrations supporting local systems like eSewa</w:t>
      </w:r>
    </w:p>
    <w:p>
      <w:pPr>
        <w:pStyle w:val="FirstParagraph"/>
      </w:pPr>
      <w:r>
        <w:t xml:space="preserve">This project increased tourist engagement by 47% within six months, demonstrating how a</w:t>
      </w:r>
      <w:r>
        <w:t xml:space="preserve"> </w:t>
      </w:r>
      <w:r>
        <w:rPr>
          <w:bCs/>
          <w:b/>
        </w:rPr>
        <w:t xml:space="preserve">Web Designer</w:t>
      </w:r>
      <w:r>
        <w:t xml:space="preserve"> </w:t>
      </w:r>
      <w:r>
        <w:t xml:space="preserve">in Nepal Kathmandu can directly impact national economic indicators.</w:t>
      </w:r>
    </w:p>
    <w:bookmarkEnd w:id="24"/>
    <w:bookmarkStart w:id="25" w:name="future-trajectory-and-recommendations"/>
    <w:p>
      <w:pPr>
        <w:pStyle w:val="Heading2"/>
      </w:pPr>
      <w:r>
        <w:t xml:space="preserve">6. Future Trajectory and Recommendations</w:t>
      </w:r>
    </w:p>
    <w:p>
      <w:pPr>
        <w:pStyle w:val="FirstParagraph"/>
      </w:pPr>
      <w:r>
        <w:t xml:space="preserve">The future of the</w:t>
      </w:r>
      <w:r>
        <w:t xml:space="preserve"> </w:t>
      </w:r>
      <w:r>
        <w:rPr>
          <w:bCs/>
          <w:b/>
        </w:rPr>
        <w:t xml:space="preserve">Web Designer</w:t>
      </w:r>
      <w:r>
        <w:t xml:space="preserve"> </w:t>
      </w:r>
      <w:r>
        <w:t xml:space="preserve">profession in Nepal Kathmandu hinges on systemic development:</w:t>
      </w:r>
    </w:p>
    <w:p>
      <w:pPr>
        <w:numPr>
          <w:ilvl w:val="0"/>
          <w:numId w:val="1004"/>
        </w:numPr>
        <w:pStyle w:val="Compact"/>
      </w:pPr>
      <w:r>
        <w:rPr>
          <w:bCs/>
          <w:b/>
        </w:rPr>
        <w:t xml:space="preserve">Educational Reform</w:t>
      </w:r>
      <w:r>
        <w:t xml:space="preserve">: Universities like TU and Kathmandu University must integrate Nepal-specific case studies into curricula.</w:t>
      </w:r>
    </w:p>
    <w:p>
      <w:pPr>
        <w:numPr>
          <w:ilvl w:val="0"/>
          <w:numId w:val="1004"/>
        </w:numPr>
        <w:pStyle w:val="Compact"/>
      </w:pPr>
      <w:r>
        <w:rPr>
          <w:bCs/>
          <w:b/>
        </w:rPr>
        <w:t xml:space="preserve">National Design Standards</w:t>
      </w:r>
      <w:r>
        <w:t xml:space="preserve">: Creation of "Nepal Web Guidelines" addressing accessibility for rural users and cultural sensitivity.</w:t>
      </w:r>
    </w:p>
    <w:p>
      <w:pPr>
        <w:numPr>
          <w:ilvl w:val="0"/>
          <w:numId w:val="1004"/>
        </w:numPr>
        <w:pStyle w:val="Compact"/>
      </w:pPr>
      <w:r>
        <w:rPr>
          <w:bCs/>
          <w:b/>
        </w:rPr>
        <w:t xml:space="preserve">Infrastructure Investment</w:t>
      </w:r>
      <w:r>
        <w:t xml:space="preserve">: Government support for high-speed broadband in IT hubs to enable real-time collaboration with global clients.</w:t>
      </w:r>
    </w:p>
    <w:p>
      <w:pPr>
        <w:pStyle w:val="FirstParagraph"/>
      </w:pPr>
      <w:r>
        <w:t xml:space="preserve">Without these interventions, Nepal Kathmandu risks becoming a mere "web development outsourcing destination" rather than a hub for culturally intelligent digital solutions. The true value of the</w:t>
      </w:r>
      <w:r>
        <w:t xml:space="preserve"> </w:t>
      </w:r>
      <w:r>
        <w:rPr>
          <w:bCs/>
          <w:b/>
        </w:rPr>
        <w:t xml:space="preserve">Web Designer</w:t>
      </w:r>
      <w:r>
        <w:t xml:space="preserve"> </w:t>
      </w:r>
      <w:r>
        <w:t xml:space="preserve">lies in their ability to bridge global technology and local Nepali identity.</w:t>
      </w:r>
    </w:p>
    <w:bookmarkEnd w:id="25"/>
    <w:bookmarkStart w:id="26" w:name="conclusion"/>
    <w:p>
      <w:pPr>
        <w:pStyle w:val="Heading2"/>
      </w:pPr>
      <w:r>
        <w:t xml:space="preserve">7. Conclusion</w:t>
      </w:r>
    </w:p>
    <w:p>
      <w:pPr>
        <w:pStyle w:val="FirstParagraph"/>
      </w:pPr>
      <w:r>
        <w:t xml:space="preserve">This dissertation affirms that the professional identity of a</w:t>
      </w:r>
      <w:r>
        <w:t xml:space="preserve"> </w:t>
      </w:r>
      <w:r>
        <w:rPr>
          <w:bCs/>
          <w:b/>
        </w:rPr>
        <w:t xml:space="preserve">Web Designer</w:t>
      </w:r>
      <w:r>
        <w:t xml:space="preserve"> </w:t>
      </w:r>
      <w:r>
        <w:t xml:space="preserve">in Nepal Kathmandu transcends technical execution—it embodies cultural interpretation, economic adaptation, and community-centric innovation. As digital transformation accelerates across Nepal's 75 districts, Kathmandu-based designers will remain pivotal catalysts for national progress. Their success depends not on replicating Silicon Valley models but on crafting solutions rooted in Nepali values: simplicity (sukhi), harmony (sangati), and accessibility for all citizens. The</w:t>
      </w:r>
      <w:r>
        <w:t xml:space="preserve"> </w:t>
      </w:r>
      <w:r>
        <w:rPr>
          <w:bCs/>
          <w:b/>
        </w:rPr>
        <w:t xml:space="preserve">Dissertation</w:t>
      </w:r>
      <w:r>
        <w:t xml:space="preserve"> </w:t>
      </w:r>
      <w:r>
        <w:t xml:space="preserve">concludes that investing in specialized</w:t>
      </w:r>
      <w:r>
        <w:t xml:space="preserve"> </w:t>
      </w:r>
      <w:r>
        <w:rPr>
          <w:bCs/>
          <w:b/>
        </w:rPr>
        <w:t xml:space="preserve">Web Designer</w:t>
      </w:r>
      <w:r>
        <w:t xml:space="preserve"> </w:t>
      </w:r>
      <w:r>
        <w:t xml:space="preserve">talent is not merely an economic strategy—it is a cultural imperative for Nepal's digital sovereignty.</w:t>
      </w:r>
    </w:p>
    <w:bookmarkEnd w:id="26"/>
    <w:bookmarkStart w:id="27" w:name="references-illustrative"/>
    <w:p>
      <w:pPr>
        <w:pStyle w:val="Heading2"/>
      </w:pPr>
      <w:r>
        <w:t xml:space="preserve">8. References (Illustrative)</w:t>
      </w:r>
    </w:p>
    <w:p>
      <w:pPr>
        <w:pStyle w:val="FirstParagraph"/>
      </w:pPr>
      <w:r>
        <w:t xml:space="preserve">Nepal Telecommunications Authority. (2023). *Digital Nepal: Internet Penetration Report*. Kathmandu.</w:t>
      </w:r>
      <w:r>
        <w:br/>
      </w:r>
      <w:r>
        <w:t xml:space="preserve">World Bank. (2023). *Nepal Digital Economy Diagnostic*. Washington, DC.</w:t>
      </w:r>
      <w:r>
        <w:br/>
      </w:r>
      <w:r>
        <w:t xml:space="preserve">Nepal Tourism Board. (2024). *Annual Impact Assessment: Digital Transformation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Nepal Kathmandu</dc:title>
  <dc:creator/>
  <dc:language>en</dc:language>
  <cp:keywords/>
  <dcterms:created xsi:type="dcterms:W3CDTF">2026-07-13T15:27:19Z</dcterms:created>
  <dcterms:modified xsi:type="dcterms:W3CDTF">2026-07-13T15:27:19Z</dcterms:modified>
</cp:coreProperties>
</file>

<file path=docProps/custom.xml><?xml version="1.0" encoding="utf-8"?>
<Properties xmlns="http://schemas.openxmlformats.org/officeDocument/2006/custom-properties" xmlns:vt="http://schemas.openxmlformats.org/officeDocument/2006/docPropsVTypes"/>
</file>