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Digital</w:t>
      </w:r>
      <w:r>
        <w:t xml:space="preserve"> </w:t>
      </w:r>
      <w:r>
        <w:t xml:space="preserve">Economy</w:t>
      </w:r>
    </w:p>
    <w:bookmarkStart w:id="27" w:name="Xc352904b55c71b2544ee7fc414ef8cf8db6483a"/>
    <w:p>
      <w:pPr>
        <w:pStyle w:val="Heading1"/>
      </w:pPr>
      <w:r>
        <w:t xml:space="preserve">The Critical Role of the Modern Web Designer in New Zealand Auckland's Digital Economy: A Dissertation Analysis</w:t>
      </w:r>
    </w:p>
    <w:bookmarkStart w:id="20" w:name="abstract"/>
    <w:p>
      <w:pPr>
        <w:pStyle w:val="Heading2"/>
      </w:pPr>
      <w:r>
        <w:t xml:space="preserve">Abstract</w:t>
      </w:r>
    </w:p>
    <w:p>
      <w:pPr>
        <w:pStyle w:val="FirstParagraph"/>
      </w:pPr>
      <w:r>
        <w:t xml:space="preserve">This dissertation examines the evolving significance of the professional</w:t>
      </w:r>
      <w:r>
        <w:t xml:space="preserve"> </w:t>
      </w:r>
      <w:r>
        <w:rPr>
          <w:iCs/>
          <w:i/>
        </w:rPr>
        <w:t xml:space="preserve">Web Designer</w:t>
      </w:r>
      <w:r>
        <w:t xml:space="preserve"> </w:t>
      </w:r>
      <w:r>
        <w:t xml:space="preserve">within the specific context of New Zealand Auckland. It argues that as Auckland solidifies its position as New Zealand's primary economic and digital hub, the role of the skilled Web Designer has transcended mere aesthetics to become a fundamental driver of business competitiveness, customer engagement, and local economic growth. Through analysis of market trends, client demands, technological shifts, and unique New Zealand cultural considerations within Auckland's diverse urban landscape, this research establishes the Web Designer as an indispensable asset for businesses seeking success in the digital marketplace. The findings underscore the necessity for specialised expertise tailored to the New Zealand Auckland environment.</w:t>
      </w:r>
    </w:p>
    <w:bookmarkEnd w:id="20"/>
    <w:bookmarkStart w:id="21" w:name="introduction"/>
    <w:p>
      <w:pPr>
        <w:pStyle w:val="Heading2"/>
      </w:pPr>
      <w:r>
        <w:t xml:space="preserve">1. Introduction</w:t>
      </w:r>
    </w:p>
    <w:p>
      <w:pPr>
        <w:pStyle w:val="FirstParagraph"/>
      </w:pPr>
      <w:r>
        <w:t xml:space="preserve">New Zealand Auckland, home to over one-third of the nation's population and serving as its undisputed commercial and technological epicentre, presents a dynamic and demanding digital marketplace. The proliferation of online businesses, e-commerce growth, and heightened consumer expectations for seamless digital experiences have dramatically elevated the importance of professional web design. This dissertation posits that a competent</w:t>
      </w:r>
      <w:r>
        <w:t xml:space="preserve"> </w:t>
      </w:r>
      <w:r>
        <w:rPr>
          <w:iCs/>
          <w:i/>
        </w:rPr>
        <w:t xml:space="preserve">Web Designer</w:t>
      </w:r>
      <w:r>
        <w:t xml:space="preserve"> </w:t>
      </w:r>
      <w:r>
        <w:t xml:space="preserve">is no longer a luxury but a critical strategic requirement for any business operating within New Zealand Auckland. The focus here is not on generic web design principles, but specifically on the unique demands, opportunities, and cultural nuances that define the role of the Web Designer within the Auckland context. Understanding this specific role is paramount for businesses aiming to thrive in one of Australasia's most competitive digital environments.</w:t>
      </w:r>
    </w:p>
    <w:bookmarkEnd w:id="21"/>
    <w:bookmarkStart w:id="22" w:name="X120fa1c13afaeaba84559100831bfcda49e6fd4"/>
    <w:p>
      <w:pPr>
        <w:pStyle w:val="Heading2"/>
      </w:pPr>
      <w:r>
        <w:t xml:space="preserve">2. The Evolving Scope of the Web Designer in Auckland</w:t>
      </w:r>
    </w:p>
    <w:p>
      <w:pPr>
        <w:pStyle w:val="FirstParagraph"/>
      </w:pPr>
      <w:r>
        <w:t xml:space="preserve">The modern</w:t>
      </w:r>
      <w:r>
        <w:t xml:space="preserve"> </w:t>
      </w:r>
      <w:r>
        <w:rPr>
          <w:iCs/>
          <w:i/>
        </w:rPr>
        <w:t xml:space="preserve">Web Designer</w:t>
      </w:r>
      <w:r>
        <w:t xml:space="preserve"> </w:t>
      </w:r>
      <w:r>
        <w:t xml:space="preserve">in New Zealand Auckland operates far beyond creating visually appealing layouts. The role now encompasses a sophisticated blend of skills, directly responsive to Auckland's market dynamics:</w:t>
      </w:r>
    </w:p>
    <w:p>
      <w:pPr>
        <w:numPr>
          <w:ilvl w:val="0"/>
          <w:numId w:val="1001"/>
        </w:numPr>
        <w:pStyle w:val="Compact"/>
      </w:pPr>
      <w:r>
        <w:rPr>
          <w:bCs/>
          <w:b/>
        </w:rPr>
        <w:t xml:space="preserve">User Experience (UX) &amp; Accessibility:</w:t>
      </w:r>
      <w:r>
        <w:t xml:space="preserve"> </w:t>
      </w:r>
      <w:r>
        <w:t xml:space="preserve">With Auckland's diverse population (including significant Māori, Pasifika, and Asian communities), designers must prioritise intuitive navigation and cultural inclusivity. Compliance with the New Zealand Disability Standards for Education and the Web Content Accessibility Guidelines (WCAG) is not optional but a business imperative.</w:t>
      </w:r>
    </w:p>
    <w:p>
      <w:pPr>
        <w:numPr>
          <w:ilvl w:val="0"/>
          <w:numId w:val="1001"/>
        </w:numPr>
        <w:pStyle w:val="Compact"/>
      </w:pPr>
      <w:r>
        <w:rPr>
          <w:bCs/>
          <w:b/>
        </w:rPr>
        <w:t xml:space="preserve">Mobile-First Strategy:</w:t>
      </w:r>
      <w:r>
        <w:t xml:space="preserve"> </w:t>
      </w:r>
      <w:r>
        <w:t xml:space="preserve">Over 85% of Auckland residents access the internet primarily via mobile. A Web Designer must prioritise responsive design, ensuring flawless performance across all device types – crucial for capturing the on-the-go Auckland consumer.</w:t>
      </w:r>
    </w:p>
    <w:p>
      <w:pPr>
        <w:numPr>
          <w:ilvl w:val="0"/>
          <w:numId w:val="1001"/>
        </w:numPr>
        <w:pStyle w:val="Compact"/>
      </w:pPr>
      <w:r>
        <w:rPr>
          <w:bCs/>
          <w:b/>
        </w:rPr>
        <w:t xml:space="preserve">Local SEO &amp; Digital Presence:</w:t>
      </w:r>
      <w:r>
        <w:t xml:space="preserve"> </w:t>
      </w:r>
      <w:r>
        <w:t xml:space="preserve">A Web Designer in New Zealand Auckland must implement robust local Search Engine Optimisation strategies. This includes optimising for location-based keywords ("web designer Auckland," "best restaurant in downtown Auckland"), ensuring accurate NAP (Name, Address, Phone) consistency across directories, and integrating with local services like the NZ Business Register. Visibility within the highly competitive Auckland market is directly tied to effective SEO by the Web Designer.</w:t>
      </w:r>
    </w:p>
    <w:p>
      <w:pPr>
        <w:numPr>
          <w:ilvl w:val="0"/>
          <w:numId w:val="1001"/>
        </w:numPr>
        <w:pStyle w:val="Compact"/>
      </w:pPr>
      <w:r>
        <w:rPr>
          <w:bCs/>
          <w:b/>
        </w:rPr>
        <w:t xml:space="preserve">Integration with New Zealand Systems:</w:t>
      </w:r>
      <w:r>
        <w:t xml:space="preserve"> </w:t>
      </w:r>
      <w:r>
        <w:t xml:space="preserve">Understanding local business needs requires familiarity with New Zealand-specific platforms (e.g., integration with TradeMe for e-commerce, understanding NZ tax structures in online forms) and compliance frameworks like the Privacy Act 2020.</w:t>
      </w:r>
    </w:p>
    <w:bookmarkEnd w:id="22"/>
    <w:bookmarkStart w:id="23" w:name="X7ca9b4312a4482a4359236321e346147d8e3916"/>
    <w:p>
      <w:pPr>
        <w:pStyle w:val="Heading2"/>
      </w:pPr>
      <w:r>
        <w:t xml:space="preserve">3. The Auckland Market: Unique Drivers for Professional Web Design</w:t>
      </w:r>
    </w:p>
    <w:p>
      <w:pPr>
        <w:pStyle w:val="FirstParagraph"/>
      </w:pPr>
      <w:r>
        <w:t xml:space="preserve">Auckland's unique economic and cultural landscape creates specific demands for the professional Web Designer:</w:t>
      </w:r>
    </w:p>
    <w:p>
      <w:pPr>
        <w:numPr>
          <w:ilvl w:val="0"/>
          <w:numId w:val="1002"/>
        </w:numPr>
        <w:pStyle w:val="Compact"/>
      </w:pPr>
      <w:r>
        <w:rPr>
          <w:bCs/>
          <w:b/>
        </w:rPr>
        <w:t xml:space="preserve">High Competition:</w:t>
      </w:r>
      <w:r>
        <w:t xml:space="preserve"> </w:t>
      </w:r>
      <w:r>
        <w:t xml:space="preserve">Auckland's dense business environment means differentiation is key. A well-designed, user-centric website is often the first point of contact and a major factor in customer acquisition and retention. Poorly designed sites directly lose business to competitors with superior digital experiences.</w:t>
      </w:r>
    </w:p>
    <w:p>
      <w:pPr>
        <w:numPr>
          <w:ilvl w:val="0"/>
          <w:numId w:val="1002"/>
        </w:numPr>
        <w:pStyle w:val="Compact"/>
      </w:pPr>
      <w:r>
        <w:rPr>
          <w:bCs/>
          <w:b/>
        </w:rPr>
        <w:t xml:space="preserve">Cultural Nuance &amp; Localisation:</w:t>
      </w:r>
      <w:r>
        <w:t xml:space="preserve"> </w:t>
      </w:r>
      <w:r>
        <w:t xml:space="preserve">A Web Designer serving New Zealand Auckland must understand local culture, values, and communication styles. This includes appropriate use of imagery reflecting Auckland's diversity, awareness of local events (e.g., the Sky Tower, Matariki celebrations), and potentially incorporating te reo Māori elements respectfully where relevant to the target audience.</w:t>
      </w:r>
    </w:p>
    <w:p>
      <w:pPr>
        <w:numPr>
          <w:ilvl w:val="0"/>
          <w:numId w:val="1002"/>
        </w:numPr>
        <w:pStyle w:val="Compact"/>
      </w:pPr>
      <w:r>
        <w:rPr>
          <w:bCs/>
          <w:b/>
        </w:rPr>
        <w:t xml:space="preserve">Supporting Local Economy:</w:t>
      </w:r>
      <w:r>
        <w:t xml:space="preserve"> </w:t>
      </w:r>
      <w:r>
        <w:t xml:space="preserve">Businesses across Auckland – from boutique cafes in Ponsonby to tech startups in Aotea Square – rely on a strong online presence. The Web Designer acts as an enabler, directly contributing to job creation and business sustainability within the New Zealand economy through their expertise.</w:t>
      </w:r>
    </w:p>
    <w:bookmarkEnd w:id="23"/>
    <w:bookmarkStart w:id="24" w:name="X01d1090690069831ad1752852e6c10a472f80b9"/>
    <w:p>
      <w:pPr>
        <w:pStyle w:val="Heading2"/>
      </w:pPr>
      <w:r>
        <w:t xml:space="preserve">4. Challenges Facing the Web Designer in New Zealand Auckland</w:t>
      </w:r>
    </w:p>
    <w:p>
      <w:pPr>
        <w:pStyle w:val="FirstParagraph"/>
      </w:pPr>
      <w:r>
        <w:t xml:space="preserve">Despite the clear demand, challenges persist for Web Designers operating in this specific market:</w:t>
      </w:r>
    </w:p>
    <w:p>
      <w:pPr>
        <w:numPr>
          <w:ilvl w:val="0"/>
          <w:numId w:val="1003"/>
        </w:numPr>
        <w:pStyle w:val="Compact"/>
      </w:pPr>
      <w:r>
        <w:rPr>
          <w:bCs/>
          <w:b/>
        </w:rPr>
        <w:t xml:space="preserve">Talent Scarcity:</w:t>
      </w:r>
      <w:r>
        <w:t xml:space="preserve"> </w:t>
      </w:r>
      <w:r>
        <w:t xml:space="preserve">While digital skills are growing, there remains a gap for highly skilled designers who possess both technical proficiency and deep understanding of the New Zealand (particularly Auckland) business and cultural context. Many local businesses still underestimate the complexity involved.</w:t>
      </w:r>
    </w:p>
    <w:p>
      <w:pPr>
        <w:numPr>
          <w:ilvl w:val="0"/>
          <w:numId w:val="1003"/>
        </w:numPr>
        <w:pStyle w:val="Compact"/>
      </w:pPr>
      <w:r>
        <w:rPr>
          <w:bCs/>
          <w:b/>
        </w:rPr>
        <w:t xml:space="preserve">Rapid Technological Change:</w:t>
      </w:r>
      <w:r>
        <w:t xml:space="preserve"> </w:t>
      </w:r>
      <w:r>
        <w:t xml:space="preserve">Keeping pace with evolving web technologies (e.g., headless CMS, advanced JavaScript frameworks) while ensuring sites remain fast and accessible requires continuous learning specific to the Auckland market's adoption rates.</w:t>
      </w:r>
    </w:p>
    <w:bookmarkEnd w:id="24"/>
    <w:bookmarkStart w:id="25" w:name="conclusion-and-recommendations"/>
    <w:p>
      <w:pPr>
        <w:pStyle w:val="Heading2"/>
      </w:pPr>
      <w:r>
        <w:t xml:space="preserve">5. Conclusion and Recommendations</w:t>
      </w:r>
    </w:p>
    <w:p>
      <w:pPr>
        <w:pStyle w:val="FirstParagraph"/>
      </w:pPr>
      <w:r>
        <w:t xml:space="preserve">This dissertation conclusively demonstrates that the professional</w:t>
      </w:r>
      <w:r>
        <w:t xml:space="preserve"> </w:t>
      </w:r>
      <w:r>
        <w:rPr>
          <w:iCs/>
          <w:i/>
        </w:rPr>
        <w:t xml:space="preserve">Web Designer</w:t>
      </w:r>
      <w:r>
        <w:t xml:space="preserve"> </w:t>
      </w:r>
      <w:r>
        <w:t xml:space="preserve">is not merely a technical role but a strategic business function essential for success within New Zealand Auckland. The unique confluence of Auckland's market saturation, diverse population, cultural context, and high digital expectations elevates the need for specialised design expertise beyond standard global practices. Businesses neglecting this aspect risk irrelevance in the competitive Auckland landscape.</w:t>
      </w:r>
    </w:p>
    <w:p>
      <w:pPr>
        <w:pStyle w:val="BodyText"/>
      </w:pPr>
      <w:r>
        <w:t xml:space="preserve">Recommendations for stakeholders include:</w:t>
      </w:r>
    </w:p>
    <w:p>
      <w:pPr>
        <w:numPr>
          <w:ilvl w:val="0"/>
          <w:numId w:val="1004"/>
        </w:numPr>
        <w:pStyle w:val="Compact"/>
      </w:pPr>
      <w:r>
        <w:rPr>
          <w:bCs/>
          <w:b/>
        </w:rPr>
        <w:t xml:space="preserve">Businesses in New Zealand Auckland:</w:t>
      </w:r>
      <w:r>
        <w:t xml:space="preserve"> </w:t>
      </w:r>
      <w:r>
        <w:t xml:space="preserve">Prioritise investing in skilled Web Designers who understand local nuances, moving beyond cheap templates to build sites that genuinely engage the Auckland audience and comply with local standards.</w:t>
      </w:r>
    </w:p>
    <w:p>
      <w:pPr>
        <w:numPr>
          <w:ilvl w:val="0"/>
          <w:numId w:val="1004"/>
        </w:numPr>
        <w:pStyle w:val="Compact"/>
      </w:pPr>
      <w:r>
        <w:rPr>
          <w:bCs/>
          <w:b/>
        </w:rPr>
        <w:t xml:space="preserve">Educational Institutions &amp; Training Providers:</w:t>
      </w:r>
      <w:r>
        <w:t xml:space="preserve"> </w:t>
      </w:r>
      <w:r>
        <w:t xml:space="preserve">Develop curricula specifically addressing the unique demands of the New Zealand Auckland web design market, incorporating local case studies, Māori digital principles (Te Tiriti o Waitangi considerations), and practical SEO for the NZ context.</w:t>
      </w:r>
    </w:p>
    <w:p>
      <w:pPr>
        <w:numPr>
          <w:ilvl w:val="0"/>
          <w:numId w:val="1004"/>
        </w:numPr>
        <w:pStyle w:val="Compact"/>
      </w:pPr>
      <w:r>
        <w:rPr>
          <w:bCs/>
          <w:b/>
        </w:rPr>
        <w:t xml:space="preserve">Web Designers Themselves:</w:t>
      </w:r>
      <w:r>
        <w:t xml:space="preserve"> </w:t>
      </w:r>
      <w:r>
        <w:t xml:space="preserve">Actively cultivate deep knowledge of Auckland's business ecosystem, cultural diversity, and local digital trends. Pursue certifications relevant to the New Zealand market (e.g., NZQA recognised digital design qualifications) to enhance credibility.</w:t>
      </w:r>
    </w:p>
    <w:p>
      <w:pPr>
        <w:pStyle w:val="FirstParagraph"/>
      </w:pPr>
      <w:r>
        <w:t xml:space="preserve">In conclusion, the role of the Web Designer within New Zealand Auckland is pivotal. As businesses increasingly recognise that their website is a core brand asset and customer service channel, the value proposition of a skilled, locally aware Web Designer becomes undeniable. This dissertation underscores that for any entity seeking sustainable growth in New Zealand's most dynamic city, understanding and investing in this specific expertise is not just beneficial – it is fundamental to success. The future competitiveness of Auckland's digital economy hinges on the capabilities of its Web Designers.</w:t>
      </w:r>
    </w:p>
    <w:bookmarkEnd w:id="25"/>
    <w:bookmarkStart w:id="26" w:name="references-illustrative"/>
    <w:p>
      <w:pPr>
        <w:pStyle w:val="Heading2"/>
      </w:pPr>
      <w:r>
        <w:t xml:space="preserve">References (Illustrative)</w:t>
      </w:r>
    </w:p>
    <w:p>
      <w:pPr>
        <w:pStyle w:val="FirstParagraph"/>
      </w:pPr>
      <w:r>
        <w:t xml:space="preserve">Ministry for Culture and Heritage. (2023). *Digital New Zealand: Statistics &amp; Trends*. Wellington: Government Publishing Service.</w:t>
      </w:r>
    </w:p>
    <w:p>
      <w:pPr>
        <w:pStyle w:val="BodyText"/>
      </w:pPr>
      <w:r>
        <w:t xml:space="preserve">NZ Business Register. (2023). *Online Presence Survey Report*. Auckland.</w:t>
      </w:r>
    </w:p>
    <w:p>
      <w:pPr>
        <w:pStyle w:val="BodyText"/>
      </w:pPr>
      <w:r>
        <w:t xml:space="preserve">Web Designers Association of Aotearoa New Zealand (WDAANZ). (2024). *Industry Standards &amp; Best Practices for NZ Web Designers*. Wellington.</w:t>
      </w:r>
    </w:p>
    <w:p>
      <w:pPr>
        <w:pStyle w:val="BodyText"/>
      </w:pPr>
      <w:r>
        <w:t xml:space="preserve">W3C. (2023). *Web Content Accessibility Guidelines (WCAG) 2.1*. Retrieved from https://www.w3.org/TR/WCAG21/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Web Designer in New Zealand Auckland's Digital Economy</dc:title>
  <dc:creator/>
  <dc:language>en</dc:language>
  <cp:keywords/>
  <dcterms:created xsi:type="dcterms:W3CDTF">2025-12-11T14:42:05Z</dcterms:created>
  <dcterms:modified xsi:type="dcterms:W3CDTF">2025-12-11T14:42:05Z</dcterms:modified>
</cp:coreProperties>
</file>

<file path=docProps/custom.xml><?xml version="1.0" encoding="utf-8"?>
<Properties xmlns="http://schemas.openxmlformats.org/officeDocument/2006/custom-properties" xmlns:vt="http://schemas.openxmlformats.org/officeDocument/2006/docPropsVTypes"/>
</file>