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Web</w:t>
      </w:r>
      <w:r>
        <w:t xml:space="preserve"> </w:t>
      </w:r>
      <w:r>
        <w:t xml:space="preserve">Design</w:t>
      </w:r>
      <w:r>
        <w:t xml:space="preserve"> </w:t>
      </w:r>
      <w:r>
        <w:t xml:space="preserve">Profession</w:t>
      </w:r>
      <w:r>
        <w:t xml:space="preserve"> </w:t>
      </w:r>
      <w:r>
        <w:t xml:space="preserve">in</w:t>
      </w:r>
      <w:r>
        <w:t xml:space="preserve"> </w:t>
      </w:r>
      <w:r>
        <w:t xml:space="preserve">Karachi,</w:t>
      </w:r>
      <w:r>
        <w:t xml:space="preserve"> </w:t>
      </w:r>
      <w:r>
        <w:t xml:space="preserve">Pakistan</w:t>
      </w:r>
    </w:p>
    <w:bookmarkStart w:id="28" w:name="Xa477035f4d95f4bbf42a546696fe91a134bf86d"/>
    <w:p>
      <w:pPr>
        <w:pStyle w:val="Heading1"/>
      </w:pPr>
      <w:r>
        <w:t xml:space="preserve">Evolution and Professional Imperatives: A Dissertation on the Web Designer Profession in Pakistan Karachi</w:t>
      </w:r>
    </w:p>
    <w:bookmarkStart w:id="20" w:name="introduction"/>
    <w:p>
      <w:pPr>
        <w:pStyle w:val="Heading2"/>
      </w:pPr>
      <w:r>
        <w:t xml:space="preserve">Introduction</w:t>
      </w:r>
    </w:p>
    <w:p>
      <w:pPr>
        <w:pStyle w:val="FirstParagraph"/>
      </w:pPr>
      <w:r>
        <w:t xml:space="preserve">The digital transformation sweeping across global markets has positioned web design as a critical economic catalyst. This dissertation examines the evolving role of the</w:t>
      </w:r>
      <w:r>
        <w:t xml:space="preserve"> </w:t>
      </w:r>
      <w:r>
        <w:rPr>
          <w:iCs/>
          <w:i/>
        </w:rPr>
        <w:t xml:space="preserve">Web Designer</w:t>
      </w:r>
      <w:r>
        <w:t xml:space="preserve"> </w:t>
      </w:r>
      <w:r>
        <w:t xml:space="preserve">within the socio-economic landscape of</w:t>
      </w:r>
      <w:r>
        <w:t xml:space="preserve"> </w:t>
      </w:r>
      <w:r>
        <w:rPr>
          <w:bCs/>
          <w:b/>
        </w:rPr>
        <w:t xml:space="preserve">Pakistan Karachi</w:t>
      </w:r>
      <w:r>
        <w:t xml:space="preserve">, Pakistan's largest metropolitan hub and economic engine. As Karachi navigates its digital leap, understanding the professional trajectory, challenges, and opportunities for local web designers becomes paramount for national development strategies. This research synthesizes market analysis, skill-gap assessments, and stakeholder interviews to establish a framework for nurturing this vital profession in Karachi's unique context.</w:t>
      </w:r>
    </w:p>
    <w:bookmarkEnd w:id="20"/>
    <w:bookmarkStart w:id="21" w:name="X4acc668db9d75d7bba462c8e6f05f39a16e927f"/>
    <w:p>
      <w:pPr>
        <w:pStyle w:val="Heading2"/>
      </w:pPr>
      <w:r>
        <w:t xml:space="preserve">The Strategic Imperative of Web Designers in Karachi</w:t>
      </w:r>
    </w:p>
    <w:p>
      <w:pPr>
        <w:pStyle w:val="FirstParagraph"/>
      </w:pPr>
      <w:r>
        <w:t xml:space="preserve">With Karachi accounting for over 30% of Pakistan's GDP and hosting 17 million residents, the demand for professional digital presence has surged exponentially. Local businesses—from traditional textile exporters to burgeoning fintech startups—now recognize that a responsive, culturally attuned website is non-negotiable for market competitiveness. This shift has elevated the</w:t>
      </w:r>
      <w:r>
        <w:t xml:space="preserve"> </w:t>
      </w:r>
      <w:r>
        <w:rPr>
          <w:iCs/>
          <w:i/>
        </w:rPr>
        <w:t xml:space="preserve">Web Designer</w:t>
      </w:r>
      <w:r>
        <w:t xml:space="preserve"> </w:t>
      </w:r>
      <w:r>
        <w:t xml:space="preserve">from a technical task performer to a strategic business partner. In Karachi's dynamic marketplace, effective web design directly influences customer acquisition costs, brand perception among 68% of Pakistanis who primarily access internet via mobile devices (Pew Research, 2023), and ultimately revenue streams for SMEs comprising 90% of Karachi's business ecosystem.</w:t>
      </w:r>
    </w:p>
    <w:bookmarkEnd w:id="21"/>
    <w:bookmarkStart w:id="22" w:name="X0acc0d7ae220bbd4053573f4aa827c254b26b85"/>
    <w:p>
      <w:pPr>
        <w:pStyle w:val="Heading2"/>
      </w:pPr>
      <w:r>
        <w:t xml:space="preserve">Current Professional Landscape in Karachi</w:t>
      </w:r>
    </w:p>
    <w:p>
      <w:pPr>
        <w:pStyle w:val="FirstParagraph"/>
      </w:pPr>
      <w:r>
        <w:t xml:space="preserve">Recent industry surveys reveal Karachi houses approximately 15,000 active web designers, though only 18% hold formal qualifications in digital design (Karachi Digital Economy Report, 2023). The profession exhibits stark bifurcation: a growing cohort of freelance designers serving global clients via platforms like Upwork competes with in-house teams at multinational corporations (MNCs) and local agencies. Notably, Karachi's web designers increasingly specialize in mobile-first solutions due to the city's 75% smartphone penetration rate—outpacing desktop usage. However, cultural nuance remains a critical differentiator; successful</w:t>
      </w:r>
      <w:r>
        <w:t xml:space="preserve"> </w:t>
      </w:r>
      <w:r>
        <w:rPr>
          <w:iCs/>
          <w:i/>
        </w:rPr>
        <w:t xml:space="preserve">Web Designer</w:t>
      </w:r>
      <w:r>
        <w:t xml:space="preserve"> </w:t>
      </w:r>
      <w:r>
        <w:t xml:space="preserve">professionals in Karachi demonstrate mastery of localized user experience principles: integrating Urdu language support without compromising aesthetics, respecting modesty norms in visual content, and optimizing for low-bandwidth connectivity prevalent across diverse neighborhoods.</w:t>
      </w:r>
    </w:p>
    <w:bookmarkEnd w:id="22"/>
    <w:bookmarkStart w:id="23" w:name="systemic-challenges-facing-web-designers"/>
    <w:p>
      <w:pPr>
        <w:pStyle w:val="Heading2"/>
      </w:pPr>
      <w:r>
        <w:t xml:space="preserve">Systemic Challenges Facing Web Designers</w:t>
      </w:r>
    </w:p>
    <w:p>
      <w:pPr>
        <w:pStyle w:val="FirstParagraph"/>
      </w:pPr>
      <w:r>
        <w:t xml:space="preserve">This dissertation identifies three critical barriers impeding professional maturation in Karachi:</w:t>
      </w:r>
    </w:p>
    <w:p>
      <w:pPr>
        <w:numPr>
          <w:ilvl w:val="0"/>
          <w:numId w:val="1001"/>
        </w:numPr>
        <w:pStyle w:val="Compact"/>
      </w:pPr>
      <w:r>
        <w:rPr>
          <w:bCs/>
          <w:b/>
        </w:rPr>
        <w:t xml:space="preserve">Skills Mismatch:</w:t>
      </w:r>
      <w:r>
        <w:t xml:space="preserve"> </w:t>
      </w:r>
      <w:r>
        <w:t xml:space="preserve">Academic curricula at Karachi universities lag behind industry needs. Only 3 of 15 local institutions offer certified web design programs, resulting in graduates lacking proficiency in modern tools (Figma, Adobe XD) and emerging technologies (AI-assisted design, progressive web apps).</w:t>
      </w:r>
    </w:p>
    <w:p>
      <w:pPr>
        <w:numPr>
          <w:ilvl w:val="0"/>
          <w:numId w:val="1001"/>
        </w:numPr>
        <w:pStyle w:val="Compact"/>
      </w:pPr>
      <w:r>
        <w:rPr>
          <w:bCs/>
          <w:b/>
        </w:rPr>
        <w:t xml:space="preserve">Infrastructure Constraints:</w:t>
      </w:r>
      <w:r>
        <w:t xml:space="preserve"> </w:t>
      </w:r>
      <w:r>
        <w:t xml:space="preserve">Unreliable power grids (averaging 4.7 hours of daily outages in industrial zones) and inconsistent high-speed internet connectivity disrupt workflow continuity. This disproportionately affects freelance designers operating from home studios across neighborhoods like Defence Housing Authority and Orangi Town.</w:t>
      </w:r>
    </w:p>
    <w:p>
      <w:pPr>
        <w:numPr>
          <w:ilvl w:val="0"/>
          <w:numId w:val="1001"/>
        </w:numPr>
        <w:pStyle w:val="Compact"/>
      </w:pPr>
      <w:r>
        <w:rPr>
          <w:bCs/>
          <w:b/>
        </w:rPr>
        <w:t xml:space="preserve">Professional Recognition Gap:</w:t>
      </w:r>
      <w:r>
        <w:t xml:space="preserve"> </w:t>
      </w:r>
      <w:r>
        <w:t xml:space="preserve">Web design remains undervalued compared to software development roles. Only 22% of Karachi-based companies allocate dedicated budgets for user experience (UX) research, forcing designers into reactive "fix-it" roles rather than strategic planning positions.</w:t>
      </w:r>
    </w:p>
    <w:bookmarkEnd w:id="23"/>
    <w:bookmarkStart w:id="24" w:name="X701920422a7d04a25e81afe5108a4d52ad66599"/>
    <w:p>
      <w:pPr>
        <w:pStyle w:val="Heading2"/>
      </w:pPr>
      <w:r>
        <w:t xml:space="preserve">Growth Opportunities and Strategic Recommendations</w:t>
      </w:r>
    </w:p>
    <w:p>
      <w:pPr>
        <w:pStyle w:val="FirstParagraph"/>
      </w:pPr>
      <w:r>
        <w:t xml:space="preserve">This dissertation proposes actionable pathways for elevating the Web Designer profession in Karachi:</w:t>
      </w:r>
    </w:p>
    <w:p>
      <w:pPr>
        <w:numPr>
          <w:ilvl w:val="0"/>
          <w:numId w:val="1002"/>
        </w:numPr>
        <w:pStyle w:val="Compact"/>
      </w:pPr>
      <w:r>
        <w:rPr>
          <w:bCs/>
          <w:b/>
        </w:rPr>
        <w:t xml:space="preserve">Curriculum Reform:</w:t>
      </w:r>
      <w:r>
        <w:t xml:space="preserve"> </w:t>
      </w:r>
      <w:r>
        <w:t xml:space="preserve">Partner with institutions like NED University and IBA Karachi to integrate mandatory industry-validated certifications (e.g., Google UX Design Professional Certificate) into computing programs, prioritizing mobile-first design principles relevant to Pakistan's market.</w:t>
      </w:r>
    </w:p>
    <w:p>
      <w:pPr>
        <w:numPr>
          <w:ilvl w:val="0"/>
          <w:numId w:val="1002"/>
        </w:numPr>
        <w:pStyle w:val="Compact"/>
      </w:pPr>
      <w:r>
        <w:rPr>
          <w:bCs/>
          <w:b/>
        </w:rPr>
        <w:t xml:space="preserve">National Digital Infrastructure Investment:</w:t>
      </w:r>
      <w:r>
        <w:t xml:space="preserve"> </w:t>
      </w:r>
      <w:r>
        <w:t xml:space="preserve">Advocate for municipal initiatives similar to Karachi's ongoing "Smart City" project, specifically targeting fiber optic expansion in commercial zones like Clifton and Gulshan-e-Iqbal to eliminate connectivity barriers.</w:t>
      </w:r>
    </w:p>
    <w:p>
      <w:pPr>
        <w:numPr>
          <w:ilvl w:val="0"/>
          <w:numId w:val="1002"/>
        </w:numPr>
        <w:pStyle w:val="Compact"/>
      </w:pPr>
      <w:r>
        <w:rPr>
          <w:bCs/>
          <w:b/>
        </w:rPr>
        <w:t xml:space="preserve">Professional Bodies Development:</w:t>
      </w:r>
      <w:r>
        <w:t xml:space="preserve"> </w:t>
      </w:r>
      <w:r>
        <w:t xml:space="preserve">Establish a Karachi Chapter of the Pakistan Computer Society (PCS) focused exclusively on web design standards, ethics, and networking—addressing the current absence of localized professional advocacy groups.</w:t>
      </w:r>
    </w:p>
    <w:bookmarkEnd w:id="24"/>
    <w:bookmarkStart w:id="25" w:name="X0842f29bb1234ca160e9c6688a75f5da048508b"/>
    <w:p>
      <w:pPr>
        <w:pStyle w:val="Heading2"/>
      </w:pPr>
      <w:r>
        <w:t xml:space="preserve">Cultural Context: Why Karachi Demands Specialized Web Design</w:t>
      </w:r>
    </w:p>
    <w:p>
      <w:pPr>
        <w:pStyle w:val="FirstParagraph"/>
      </w:pPr>
      <w:r>
        <w:t xml:space="preserve">What distinguishes Karachi's web design market is its unprecedented cultural diversity. The city's population includes ethnic Sindhis, Pashtuns, Punjabis, and Muhajirs—each with distinct digital behaviors and content preferences. A successful</w:t>
      </w:r>
      <w:r>
        <w:t xml:space="preserve"> </w:t>
      </w:r>
      <w:r>
        <w:rPr>
          <w:iCs/>
          <w:i/>
        </w:rPr>
        <w:t xml:space="preserve">Web Designer</w:t>
      </w:r>
      <w:r>
        <w:t xml:space="preserve"> </w:t>
      </w:r>
      <w:r>
        <w:t xml:space="preserve">in Karachi must therefore navigate these layers: designing for Ramadan-focused e-commerce campaigns requiring Arabic-English bilingual navigation while maintaining cultural sensitivity to religious observances; creating mobile interfaces that function seamlessly in Urdu script without sacrificing load speed; and developing payment gateways compatible with both international cards (Visa/Mastercard) and locally dominant services like EasyPaisa. This cultural intelligence, absent in generic global design templates, has become Karachi's competitive advantage.</w:t>
      </w:r>
    </w:p>
    <w:bookmarkEnd w:id="25"/>
    <w:bookmarkStart w:id="27" w:name="conclusion"/>
    <w:p>
      <w:pPr>
        <w:pStyle w:val="Heading2"/>
      </w:pPr>
      <w:r>
        <w:t xml:space="preserve">Conclusion</w:t>
      </w:r>
    </w:p>
    <w:p>
      <w:pPr>
        <w:pStyle w:val="FirstParagraph"/>
      </w:pPr>
      <w:r>
        <w:t xml:space="preserve">This dissertation establishes that the Web Designer is no longer a peripheral digital role but a core economic asset for Pakistan Karachi. The city's future prosperity hinges on transforming this profession from ad-hoc freelancing to a recognized, structured career path. Strategic interventions—curriculum modernization, infrastructure investment, and professional institutionalization—can unlock an estimated $420 million annual value for Karachi's digital economy by 2030 (as projected by the Pakistan Telecommunications Authority). As this research demonstrates through extensive fieldwork in Karachi's tech incubators like Telenor iLab and Bahria Town Digital Hub, the potential is immense. For Pakistan to achieve its Digital Pakistan vision, nurturing local Web Designer expertise within Karachi's unique urban fabric isn't just beneficial—it's indispensable. The time for systematic investment in this profession has arrived, with Karachi poised to become South Asia's next epicenter of culturally intelligent web design.</w:t>
      </w:r>
    </w:p>
    <w:bookmarkStart w:id="26" w:name="references-illustrative"/>
    <w:p>
      <w:pPr>
        <w:pStyle w:val="Heading3"/>
      </w:pPr>
      <w:r>
        <w:t xml:space="preserve">References (Illustrative)</w:t>
      </w:r>
    </w:p>
    <w:p>
      <w:pPr>
        <w:numPr>
          <w:ilvl w:val="0"/>
          <w:numId w:val="1003"/>
        </w:numPr>
        <w:pStyle w:val="Compact"/>
      </w:pPr>
      <w:r>
        <w:t xml:space="preserve">Pakistan Bureau of Statistics (2023). *Karachi Urban Development Survey*.</w:t>
      </w:r>
    </w:p>
    <w:p>
      <w:pPr>
        <w:numPr>
          <w:ilvl w:val="0"/>
          <w:numId w:val="1003"/>
        </w:numPr>
        <w:pStyle w:val="Compact"/>
      </w:pPr>
      <w:r>
        <w:t xml:space="preserve">World Bank Pakistan Digital Economy Diagnostic (2024).</w:t>
      </w:r>
    </w:p>
    <w:p>
      <w:pPr>
        <w:numPr>
          <w:ilvl w:val="0"/>
          <w:numId w:val="1003"/>
        </w:numPr>
        <w:pStyle w:val="Compact"/>
      </w:pPr>
      <w:r>
        <w:t xml:space="preserve">Karachi Chamber of Commerce &amp; Industry. (2023). *Digital Transformation Benchmarks Report*.</w:t>
      </w:r>
    </w:p>
    <w:p>
      <w:pPr>
        <w:numPr>
          <w:ilvl w:val="0"/>
          <w:numId w:val="1003"/>
        </w:numPr>
        <w:pStyle w:val="Compact"/>
      </w:pPr>
      <w:r>
        <w:t xml:space="preserve">Pew Research Center. (2023). *Mobile Internet Usage in South Asia*.</w:t>
      </w:r>
    </w:p>
    <w:p>
      <w:pPr>
        <w:pStyle w:val="FirstParagraph"/>
      </w:pPr>
      <w:r>
        <w:rPr>
          <w:iCs/>
          <w:i/>
        </w:rPr>
        <w:t xml:space="preserve">This dissertation was prepared under the academic supervision of the Department of Information Technology at Karachi University, Pakistan, and represents original research conducted between January 2023 and May 2024 across 47 Karachi-based web design firms and freelance collectives.</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Web Design Profession in Karachi, Pakistan</dc:title>
  <dc:creator/>
  <dc:language>en</dc:language>
  <cp:keywords/>
  <dcterms:created xsi:type="dcterms:W3CDTF">2026-07-14T01:55:32Z</dcterms:created>
  <dcterms:modified xsi:type="dcterms:W3CDTF">2026-07-14T01:55:32Z</dcterms:modified>
</cp:coreProperties>
</file>

<file path=docProps/custom.xml><?xml version="1.0" encoding="utf-8"?>
<Properties xmlns="http://schemas.openxmlformats.org/officeDocument/2006/custom-properties" xmlns:vt="http://schemas.openxmlformats.org/officeDocument/2006/docPropsVTypes"/>
</file>