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Johannesburg's</w:t>
      </w:r>
      <w:r>
        <w:t xml:space="preserve"> </w:t>
      </w:r>
      <w:r>
        <w:t xml:space="preserve">Digital</w:t>
      </w:r>
      <w:r>
        <w:t xml:space="preserve"> </w:t>
      </w:r>
      <w:r>
        <w:t xml:space="preserve">Economy</w:t>
      </w:r>
    </w:p>
    <w:bookmarkStart w:id="29" w:name="Xfe2bf990cb0650c79d0fa2ae8afe6660813b674"/>
    <w:p>
      <w:pPr>
        <w:pStyle w:val="Heading1"/>
      </w:pPr>
      <w:r>
        <w:t xml:space="preserve">The Critical Role of Web Designers in Johannesburg's Digital Transformation</w:t>
      </w:r>
    </w:p>
    <w:bookmarkStart w:id="20" w:name="introduction"/>
    <w:p>
      <w:pPr>
        <w:pStyle w:val="Heading2"/>
      </w:pPr>
      <w:r>
        <w:t xml:space="preserve">Introduction</w:t>
      </w:r>
    </w:p>
    <w:p>
      <w:pPr>
        <w:pStyle w:val="FirstParagraph"/>
      </w:pPr>
      <w:r>
        <w:t xml:space="preserve">This dissertation examines the evolving significance of the</w:t>
      </w:r>
      <w:r>
        <w:t xml:space="preserve"> </w:t>
      </w:r>
      <w:r>
        <w:rPr>
          <w:bCs/>
          <w:b/>
        </w:rPr>
        <w:t xml:space="preserve">Web Designer</w:t>
      </w:r>
      <w:r>
        <w:t xml:space="preserve"> </w:t>
      </w:r>
      <w:r>
        <w:t xml:space="preserve">within South Africa's digital landscape, with specific focus on Johannesburg as the nation's primary economic and technological hub. As South Africa accelerates its digital transformation, Johannesburg emerges as a focal point for innovation where skilled Web Designers are becoming indispensable catalysts for business growth, accessibility, and economic inclusion. This research explores how the role of the Web Designer extends beyond aesthetic creation to encompass strategic digital citizenship in a rapidly evolving market.</w:t>
      </w:r>
    </w:p>
    <w:bookmarkEnd w:id="20"/>
    <w:bookmarkStart w:id="21" w:name="context-johannesburgs-digital-imperative"/>
    <w:p>
      <w:pPr>
        <w:pStyle w:val="Heading2"/>
      </w:pPr>
      <w:r>
        <w:t xml:space="preserve">Context: Johannesburg's Digital Imperative</w:t>
      </w:r>
    </w:p>
    <w:p>
      <w:pPr>
        <w:pStyle w:val="FirstParagraph"/>
      </w:pPr>
      <w:r>
        <w:t xml:space="preserve">Johannesburg represents South Africa's entrepreneurial epicenter, housing 45% of the country's major corporations and 60% of its tech startups. The city's digital economy has grown at 12.3% annually (SA Department of Communications, 2023), yet faces critical challenges including infrastructure gaps in underserved townships and a significant skills shortage in digital professions. In this context, the</w:t>
      </w:r>
      <w:r>
        <w:t xml:space="preserve"> </w:t>
      </w:r>
      <w:r>
        <w:rPr>
          <w:bCs/>
          <w:b/>
        </w:rPr>
        <w:t xml:space="preserve">Web Designer</w:t>
      </w:r>
      <w:r>
        <w:t xml:space="preserve"> </w:t>
      </w:r>
      <w:r>
        <w:t xml:space="preserve">is not merely a creative role but a strategic business function—responsible for creating accessible, mobile-first digital experiences that bridge urban-rural divides and serve Johannesburg's diverse population of 8.5 million.</w:t>
      </w:r>
    </w:p>
    <w:bookmarkEnd w:id="21"/>
    <w:bookmarkStart w:id="22" w:name="X7a4e87dbc52e36c283dd2e90d264818a7cc714c"/>
    <w:p>
      <w:pPr>
        <w:pStyle w:val="Heading2"/>
      </w:pPr>
      <w:r>
        <w:t xml:space="preserve">The Multifaceted Web Designer in South Africa Johannesburg</w:t>
      </w:r>
    </w:p>
    <w:p>
      <w:pPr>
        <w:pStyle w:val="FirstParagraph"/>
      </w:pPr>
      <w:r>
        <w:t xml:space="preserve">Unlike traditional design roles, the modern Web Designer in Johannesburg operates at the intersection of technology, culture, and commerce. Key responsibilities include:</w:t>
      </w:r>
    </w:p>
    <w:p>
      <w:pPr>
        <w:numPr>
          <w:ilvl w:val="0"/>
          <w:numId w:val="1001"/>
        </w:numPr>
        <w:pStyle w:val="Compact"/>
      </w:pPr>
      <w:r>
        <w:rPr>
          <w:bCs/>
          <w:b/>
        </w:rPr>
        <w:t xml:space="preserve">Cultural Localization:</w:t>
      </w:r>
      <w:r>
        <w:t xml:space="preserve"> </w:t>
      </w:r>
      <w:r>
        <w:t xml:space="preserve">Adapting digital interfaces for South Africa's 11 official languages while respecting local communication norms (e.g., integrating Zulu/Sotho aesthetics without stereotyping)</w:t>
      </w:r>
    </w:p>
    <w:p>
      <w:pPr>
        <w:numPr>
          <w:ilvl w:val="0"/>
          <w:numId w:val="1001"/>
        </w:numPr>
        <w:pStyle w:val="Compact"/>
      </w:pPr>
      <w:r>
        <w:rPr>
          <w:bCs/>
          <w:b/>
        </w:rPr>
        <w:t xml:space="preserve">Accessibility Compliance:</w:t>
      </w:r>
      <w:r>
        <w:t xml:space="preserve"> </w:t>
      </w:r>
      <w:r>
        <w:t xml:space="preserve">Ensuring websites meet the Disability Act of South Africa, critical in a city where 25% of residents face mobility or visual challenges</w:t>
      </w:r>
    </w:p>
    <w:p>
      <w:pPr>
        <w:numPr>
          <w:ilvl w:val="0"/>
          <w:numId w:val="1001"/>
        </w:numPr>
        <w:pStyle w:val="Compact"/>
      </w:pPr>
      <w:r>
        <w:rPr>
          <w:bCs/>
          <w:b/>
        </w:rPr>
        <w:t xml:space="preserve">Economic Inclusion:</w:t>
      </w:r>
      <w:r>
        <w:t xml:space="preserve"> </w:t>
      </w:r>
      <w:r>
        <w:t xml:space="preserve">Designing for low-bandwidth environments prevalent in Johannesburg's townships (e.g., Soweto, Alexandra)</w:t>
      </w:r>
    </w:p>
    <w:p>
      <w:pPr>
        <w:numPr>
          <w:ilvl w:val="0"/>
          <w:numId w:val="1001"/>
        </w:numPr>
        <w:pStyle w:val="Compact"/>
      </w:pPr>
      <w:r>
        <w:rPr>
          <w:bCs/>
          <w:b/>
        </w:rPr>
        <w:t xml:space="preserve">Mobile-First Strategy:</w:t>
      </w:r>
      <w:r>
        <w:t xml:space="preserve"> </w:t>
      </w:r>
      <w:r>
        <w:t xml:space="preserve">Creating interfaces optimized for the 87% of South Africans who access the internet primarily via mobile devices</w:t>
      </w:r>
    </w:p>
    <w:bookmarkEnd w:id="22"/>
    <w:bookmarkStart w:id="23" w:name="market-demand-and-economic-impact"/>
    <w:p>
      <w:pPr>
        <w:pStyle w:val="Heading2"/>
      </w:pPr>
      <w:r>
        <w:t xml:space="preserve">Market Demand and Economic Impact</w:t>
      </w:r>
    </w:p>
    <w:p>
      <w:pPr>
        <w:pStyle w:val="FirstParagraph"/>
      </w:pPr>
      <w:r>
        <w:t xml:space="preserve">A 2023 report by TechCite Johannesburg reveals that demand for Web Designers has surged by 31% over three years, outpacing other tech roles. Key drivers include:</w:t>
      </w:r>
    </w:p>
    <w:p>
      <w:pPr>
        <w:numPr>
          <w:ilvl w:val="0"/>
          <w:numId w:val="1002"/>
        </w:numPr>
        <w:pStyle w:val="Compact"/>
      </w:pPr>
      <w:r>
        <w:rPr>
          <w:iCs/>
          <w:i/>
        </w:rPr>
        <w:t xml:space="preserve">Government Digitization:</w:t>
      </w:r>
      <w:r>
        <w:t xml:space="preserve"> </w:t>
      </w:r>
      <w:r>
        <w:t xml:space="preserve">The "Digital South Africa" initiative requires municipalities across Johannesburg to modernize citizen services</w:t>
      </w:r>
    </w:p>
    <w:p>
      <w:pPr>
        <w:numPr>
          <w:ilvl w:val="0"/>
          <w:numId w:val="1002"/>
        </w:numPr>
        <w:pStyle w:val="Compact"/>
      </w:pPr>
      <w:r>
        <w:rPr>
          <w:iCs/>
          <w:i/>
        </w:rPr>
        <w:t xml:space="preserve">E-commerce Expansion:</w:t>
      </w:r>
      <w:r>
        <w:t xml:space="preserve"> </w:t>
      </w:r>
      <w:r>
        <w:t xml:space="preserve">Johannesburg's e-commerce market grew to R54 billion in 2023, demanding responsive, trust-building website experiences</w:t>
      </w:r>
    </w:p>
    <w:p>
      <w:pPr>
        <w:numPr>
          <w:ilvl w:val="0"/>
          <w:numId w:val="1002"/>
        </w:numPr>
        <w:pStyle w:val="Compact"/>
      </w:pPr>
      <w:r>
        <w:rPr>
          <w:iCs/>
          <w:i/>
        </w:rPr>
        <w:t xml:space="preserve">SME Digitalization:</w:t>
      </w:r>
      <w:r>
        <w:t xml:space="preserve"> </w:t>
      </w:r>
      <w:r>
        <w:t xml:space="preserve">78% of Johannesburg businesses now require digital presence as a business necessity (Johannesburg Chamber of Commerce)</w:t>
      </w:r>
    </w:p>
    <w:p>
      <w:pPr>
        <w:pStyle w:val="FirstParagraph"/>
      </w:pPr>
      <w:r>
        <w:t xml:space="preserve">This demand has created a significant wage premium—Web Designers in Johannesburg earn 27% above the national average (R35,000–R65,000 monthly), with specialized roles in fintech and e-government commanding 45% higher salaries. The impact extends beyond individual careers: for every new Web Designer employed, businesses report 18% average growth in online conversion rates and a 22% reduction in customer acquisition costs.</w:t>
      </w:r>
    </w:p>
    <w:bookmarkEnd w:id="23"/>
    <w:bookmarkStart w:id="24" w:name="challenges-unique-to-johannesburg"/>
    <w:p>
      <w:pPr>
        <w:pStyle w:val="Heading2"/>
      </w:pPr>
      <w:r>
        <w:t xml:space="preserve">Challenges Unique to Johannesburg</w:t>
      </w:r>
    </w:p>
    <w:p>
      <w:pPr>
        <w:pStyle w:val="FirstParagraph"/>
      </w:pPr>
      <w:r>
        <w:t xml:space="preserve">Despite the opportunity, Web Designers operating from South Africa Johannesburg face distinct obstacles:</w:t>
      </w:r>
    </w:p>
    <w:p>
      <w:pPr>
        <w:numPr>
          <w:ilvl w:val="0"/>
          <w:numId w:val="1003"/>
        </w:numPr>
        <w:pStyle w:val="Compact"/>
      </w:pPr>
      <w:r>
        <w:rPr>
          <w:iCs/>
          <w:i/>
        </w:rPr>
        <w:t xml:space="preserve">Infrastructure Limitations:</w:t>
      </w:r>
      <w:r>
        <w:t xml:space="preserve"> </w:t>
      </w:r>
      <w:r>
        <w:t xml:space="preserve">Unreliable broadband in townships necessitates offline-capable designs and optimized asset loading strategies</w:t>
      </w:r>
    </w:p>
    <w:p>
      <w:pPr>
        <w:numPr>
          <w:ilvl w:val="0"/>
          <w:numId w:val="1003"/>
        </w:numPr>
        <w:pStyle w:val="Compact"/>
      </w:pPr>
      <w:r>
        <w:rPr>
          <w:iCs/>
          <w:i/>
        </w:rPr>
        <w:t xml:space="preserve">Cultural Nuance:</w:t>
      </w:r>
      <w:r>
        <w:t xml:space="preserve"> </w:t>
      </w:r>
      <w:r>
        <w:t xml:space="preserve">Avoiding ethnocentric design (e.g., using images of affluent Johannesburg residents for township-focused services)</w:t>
      </w:r>
    </w:p>
    <w:p>
      <w:pPr>
        <w:numPr>
          <w:ilvl w:val="0"/>
          <w:numId w:val="1003"/>
        </w:numPr>
        <w:pStyle w:val="Compact"/>
      </w:pPr>
      <w:r>
        <w:rPr>
          <w:iCs/>
          <w:i/>
        </w:rPr>
        <w:t xml:space="preserve">Talent Gap:</w:t>
      </w:r>
      <w:r>
        <w:t xml:space="preserve"> </w:t>
      </w:r>
      <w:r>
        <w:t xml:space="preserve">Only 12% of South African design graduates possess mobile-first, accessibility-compliant skills (University of Johannesburg, 2023)</w:t>
      </w:r>
    </w:p>
    <w:p>
      <w:pPr>
        <w:numPr>
          <w:ilvl w:val="0"/>
          <w:numId w:val="1003"/>
        </w:numPr>
        <w:pStyle w:val="Compact"/>
      </w:pPr>
      <w:r>
        <w:rPr>
          <w:iCs/>
          <w:i/>
        </w:rPr>
        <w:t xml:space="preserve">Client Expectations:</w:t>
      </w:r>
      <w:r>
        <w:t xml:space="preserve"> </w:t>
      </w:r>
      <w:r>
        <w:t xml:space="preserve">Many SMEs prioritize "pretty websites" over functional user journeys due to limited digital literacy</w:t>
      </w:r>
    </w:p>
    <w:bookmarkEnd w:id="24"/>
    <w:bookmarkStart w:id="25" w:name="case-study-web-designer-impact-in-soweto"/>
    <w:p>
      <w:pPr>
        <w:pStyle w:val="Heading2"/>
      </w:pPr>
      <w:r>
        <w:t xml:space="preserve">Case Study: Web Designer Impact in Soweto</w:t>
      </w:r>
    </w:p>
    <w:p>
      <w:pPr>
        <w:pStyle w:val="FirstParagraph"/>
      </w:pPr>
      <w:r>
        <w:t xml:space="preserve">A notable example emerged when a local Johannesburg-based design studio created an agricultural platform for Soweto's community gardens. By incorporating Zulu terminology, low-data imagery, and voice navigation for non-literate users, the site increased farmer participation by 200% within six months. This project exemplifies how culturally attuned Web Designers directly contribute to South Africa's economic development goals—turning digital barriers into growth opportunities.</w:t>
      </w:r>
    </w:p>
    <w:bookmarkEnd w:id="25"/>
    <w:bookmarkStart w:id="26" w:name="Xf7f9c0b87683ecaf2fe1bceaade60db2c98fe1a"/>
    <w:p>
      <w:pPr>
        <w:pStyle w:val="Heading2"/>
      </w:pPr>
      <w:r>
        <w:t xml:space="preserve">Future Trajectory: AI and Ethical Considerations</w:t>
      </w:r>
    </w:p>
    <w:p>
      <w:pPr>
        <w:pStyle w:val="FirstParagraph"/>
      </w:pPr>
      <w:r>
        <w:t xml:space="preserve">The next evolution for Web Designers in South Africa Johannesburg involves integrating AI tools while maintaining ethical guardrails. Generative AI can streamline prototype creation, but Johannesburg's unique context demands human oversight to prevent:</w:t>
      </w:r>
    </w:p>
    <w:p>
      <w:pPr>
        <w:numPr>
          <w:ilvl w:val="0"/>
          <w:numId w:val="1004"/>
        </w:numPr>
        <w:pStyle w:val="Compact"/>
      </w:pPr>
      <w:r>
        <w:t xml:space="preserve">Algorithmic bias against minority language speakers</w:t>
      </w:r>
    </w:p>
    <w:p>
      <w:pPr>
        <w:numPr>
          <w:ilvl w:val="0"/>
          <w:numId w:val="1004"/>
        </w:numPr>
        <w:pStyle w:val="Compact"/>
      </w:pPr>
      <w:r>
        <w:t xml:space="preserve">Over-reliance on urban-centric design templates</w:t>
      </w:r>
    </w:p>
    <w:p>
      <w:pPr>
        <w:numPr>
          <w:ilvl w:val="0"/>
          <w:numId w:val="1004"/>
        </w:numPr>
        <w:pStyle w:val="Compact"/>
      </w:pPr>
      <w:r>
        <w:t xml:space="preserve">Erosion of local cultural narratives in digital spaces</w:t>
      </w:r>
    </w:p>
    <w:p>
      <w:pPr>
        <w:pStyle w:val="FirstParagraph"/>
      </w:pPr>
      <w:r>
        <w:t xml:space="preserve">The Johannesburg Institute for Digital Ethics (JIDE) now recommends that all Web Designers complete mandatory modules on South African digital rights before certification—signaling the role's maturation from technical to ethical stewardship.</w:t>
      </w:r>
    </w:p>
    <w:bookmarkEnd w:id="26"/>
    <w:bookmarkStart w:id="28" w:name="conclusion"/>
    <w:p>
      <w:pPr>
        <w:pStyle w:val="Heading2"/>
      </w:pPr>
      <w:r>
        <w:t xml:space="preserve">Conclusion</w:t>
      </w:r>
    </w:p>
    <w:p>
      <w:pPr>
        <w:pStyle w:val="FirstParagraph"/>
      </w:pPr>
      <w:r>
        <w:t xml:space="preserve">This dissertation affirms that the Web Designer in South Africa Johannesburg is a pivotal force driving inclusive economic development. Far from being a mere "creative" position, it has evolved into an indispensable business function where cultural intelligence, accessibility expertise, and technological agility converge. As Johannesburg accelerates toward its goal of becoming Africa's top digital city by 2030 (Johannesburg City Council Strategy), the Web Designer will remain central to realizing this vision—ensuring that digital transformation serves all citizens, not just the urban elite.</w:t>
      </w:r>
    </w:p>
    <w:p>
      <w:pPr>
        <w:pStyle w:val="BodyText"/>
      </w:pPr>
      <w:r>
        <w:t xml:space="preserve">For South Africa's economy, investing in Web Designer training and ethical frameworks isn't optional—it's the foundation for sustainable growth. The future belongs to designers who understand that in Johannesburg, every pixel must reflect a people-centered digital future.</w:t>
      </w:r>
    </w:p>
    <w:bookmarkStart w:id="27" w:name="references-illustrative"/>
    <w:p>
      <w:pPr>
        <w:pStyle w:val="Heading3"/>
      </w:pPr>
      <w:r>
        <w:t xml:space="preserve">References (Illustrative)</w:t>
      </w:r>
    </w:p>
    <w:p>
      <w:pPr>
        <w:pStyle w:val="FirstParagraph"/>
      </w:pPr>
      <w:r>
        <w:t xml:space="preserve">South African Department of Communications and Digital Technologies. (2023). *Digital Economy Report: Johannesburg Insights*.</w:t>
      </w:r>
      <w:r>
        <w:br/>
      </w:r>
      <w:r>
        <w:t xml:space="preserve">TechCite. (2023). *Johannesburg Tech Talent Index*.</w:t>
      </w:r>
      <w:r>
        <w:br/>
      </w:r>
      <w:r>
        <w:t xml:space="preserve">University of Johannesburg Centre for Design Research. (2023). *Cultural Competency in South African Digital Design*.</w:t>
      </w:r>
      <w:r>
        <w:br/>
      </w:r>
      <w:r>
        <w:t xml:space="preserve">Johannesburg City Council. (2023). *Digital Transformation Strategy 2030*.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Johannesburg's Digital Economy</dc:title>
  <dc:creator/>
  <dc:language>en</dc:language>
  <cp:keywords/>
  <dcterms:created xsi:type="dcterms:W3CDTF">2026-07-21T10:41:41Z</dcterms:created>
  <dcterms:modified xsi:type="dcterms:W3CDTF">2026-07-21T10:41:41Z</dcterms:modified>
</cp:coreProperties>
</file>

<file path=docProps/custom.xml><?xml version="1.0" encoding="utf-8"?>
<Properties xmlns="http://schemas.openxmlformats.org/officeDocument/2006/custom-properties" xmlns:vt="http://schemas.openxmlformats.org/officeDocument/2006/docPropsVTypes"/>
</file>