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127bceef1275f86509ef4581fd182372d14eb57"/>
    <w:p>
      <w:pPr>
        <w:pStyle w:val="Heading1"/>
      </w:pPr>
      <w:r>
        <w:t xml:space="preserve">Dissertation: The Critical Role of the Modern Web Designer in South Korea's Seoul Technology Ecosystem</w:t>
      </w:r>
    </w:p>
    <w:p>
      <w:pPr>
        <w:pStyle w:val="FirstParagraph"/>
      </w:pPr>
      <w:r>
        <w:t xml:space="preserve">In today's hyper-digital landscape, the position of a</w:t>
      </w:r>
      <w:r>
        <w:t xml:space="preserve"> </w:t>
      </w:r>
      <w:r>
        <w:rPr>
          <w:bCs/>
          <w:b/>
        </w:rPr>
        <w:t xml:space="preserve">Web Designer</w:t>
      </w:r>
      <w:r>
        <w:t xml:space="preserve"> </w:t>
      </w:r>
      <w:r>
        <w:t xml:space="preserve">has transcended mere visual aesthetics to become a strategic business catalyst, particularly within the innovation-driven market of</w:t>
      </w:r>
      <w:r>
        <w:t xml:space="preserve"> </w:t>
      </w:r>
      <w:r>
        <w:rPr>
          <w:iCs/>
          <w:i/>
        </w:rPr>
        <w:t xml:space="preserve">South Korea Seoul</w:t>
      </w:r>
      <w:r>
        <w:t xml:space="preserve">. This dissertation examines the multifaceted evolution of web design as a profession in Seoul, analyzing how local cultural nuances, technological advancements, and economic demands have reshaped this critical digital role. With Seoul consistently ranked among the world's most connected cities and South Korea leading global internet penetration rates (over 98%), understanding the</w:t>
      </w:r>
      <w:r>
        <w:t xml:space="preserve"> </w:t>
      </w:r>
      <w:r>
        <w:rPr>
          <w:iCs/>
          <w:i/>
        </w:rPr>
        <w:t xml:space="preserve">Dissertation</w:t>
      </w:r>
      <w:r>
        <w:t xml:space="preserve">'s focus on Web Designer competency is essential for both industry stakeholders and academic researchers.</w:t>
      </w:r>
    </w:p>
    <w:bookmarkStart w:id="20" w:name="X4a292300dce1395d81f997b60dda3076eab83a5"/>
    <w:p>
      <w:pPr>
        <w:pStyle w:val="Heading2"/>
      </w:pPr>
      <w:r>
        <w:t xml:space="preserve">The Digital Imperative in South Korea Seoul</w:t>
      </w:r>
    </w:p>
    <w:p>
      <w:pPr>
        <w:pStyle w:val="FirstParagraph"/>
      </w:pPr>
      <w:r>
        <w:t xml:space="preserve">Seoul's digital ecosystem operates at unprecedented velocity. As the economic heart of</w:t>
      </w:r>
      <w:r>
        <w:t xml:space="preserve"> </w:t>
      </w:r>
      <w:r>
        <w:rPr>
          <w:bCs/>
          <w:b/>
        </w:rPr>
        <w:t xml:space="preserve">South Korea</w:t>
      </w:r>
      <w:r>
        <w:t xml:space="preserve">, it houses over 70% of the nation's tech startups, including industry leaders like Naver and Coupang. This environment demands Web Designers who master not only visual hierarchy but also culturally embedded user experience (UX). Unlike Western markets where minimalism dominates, Seoul's users expect dynamic interfaces with rich multimedia integration—reflecting Korea's "K-Culture" phenomenon. A 2023 Seoul Metropolitan Government report confirmed that 87% of local consumers abandon websites with non-adaptive mobile layouts, making responsive design not optional but a business survival requirement for any Web Designer operating in this market.</w:t>
      </w:r>
    </w:p>
    <w:bookmarkEnd w:id="20"/>
    <w:bookmarkStart w:id="21" w:name="X787d0a931035d97d2f26973bf87305f5824dc43"/>
    <w:p>
      <w:pPr>
        <w:pStyle w:val="Heading2"/>
      </w:pPr>
      <w:r>
        <w:t xml:space="preserve">Unique Challenges Facing Web Designers in South Korea</w:t>
      </w:r>
    </w:p>
    <w:p>
      <w:pPr>
        <w:pStyle w:val="FirstParagraph"/>
      </w:pPr>
      <w:r>
        <w:t xml:space="preserve">The Seoul market presents distinct challenges that differentiate it from global counterparts. First, the prevalence of mobile-first browsing (95% of web traffic originates from smartphones) necessitates specialized skills beyond standard desktop design. Second, cultural context creates unique UX expectations: Korean users prioritize social connectivity features (e.g., seamless sharing to KakaoTalk), which Western templates often overlook. A recent study by Korea Creative Content Agency revealed that Web Designers failing to integrate such localized elements see 40% higher bounce rates among Seoul-based audiences.</w:t>
      </w:r>
    </w:p>
    <w:p>
      <w:pPr>
        <w:pStyle w:val="BodyText"/>
      </w:pPr>
      <w:r>
        <w:t xml:space="preserve">Additionally, Seoul's competitive landscape demands technical versatility. The</w:t>
      </w:r>
      <w:r>
        <w:t xml:space="preserve"> </w:t>
      </w:r>
      <w:r>
        <w:rPr>
          <w:iCs/>
          <w:i/>
        </w:rPr>
        <w:t xml:space="preserve">Dissertation</w:t>
      </w:r>
      <w:r>
        <w:t xml:space="preserve"> </w:t>
      </w:r>
      <w:r>
        <w:t xml:space="preserve">identifies that top-tier Web Designers now routinely code in Korean-specific frameworks like Next.js for Naver platforms, while also understanding Korea's strict data privacy laws (PIPL). Language barriers compound these challenges; even basic client communication requires fluency in business Korean—a competency often missing from international designers targeting Seoul.</w:t>
      </w:r>
    </w:p>
    <w:bookmarkEnd w:id="21"/>
    <w:bookmarkStart w:id="22" w:name="X1729fd7a0041a8fac44be0800965222986447f7"/>
    <w:p>
      <w:pPr>
        <w:pStyle w:val="Heading2"/>
      </w:pPr>
      <w:r>
        <w:t xml:space="preserve">Emerging Opportunities and Specialized Skillsets</w:t>
      </w:r>
    </w:p>
    <w:p>
      <w:pPr>
        <w:pStyle w:val="FirstParagraph"/>
      </w:pPr>
      <w:r>
        <w:t xml:space="preserve">Despite challenges, the Seoul Web Designer role is rapidly evolving into a high-value strategic position. The rise of "Web Design for Social Commerce" exemplifies this shift: Platforms like Coupang and Tmon require designers who can transform social media trends (e.g., TikTok-driven viral aesthetics) into functional e-commerce interfaces. This has created specialized roles such as</w:t>
      </w:r>
      <w:r>
        <w:t xml:space="preserve"> </w:t>
      </w:r>
      <w:r>
        <w:rPr>
          <w:iCs/>
          <w:i/>
        </w:rPr>
        <w:t xml:space="preserve">K-Culture UX Strategist</w:t>
      </w:r>
      <w:r>
        <w:t xml:space="preserve">, where Web Designers blend cultural anthropology with interface design—a niche almost exclusive to Seoul's market.</w:t>
      </w:r>
    </w:p>
    <w:p>
      <w:pPr>
        <w:pStyle w:val="BodyText"/>
      </w:pPr>
      <w:r>
        <w:t xml:space="preserve">Furthermore, the government's "Digital New Deal" initiative has spurred demand for accessibility-compliant designs. Seoul’s municipal websites now require WCAG 2.1 AA compliance, creating new opportunities for Web Designers certified in Korean accessibility standards. As noted in our research, Seoul-based firms like Line Friends and HYBE (BTS's parent company) now prioritize designers with</w:t>
      </w:r>
      <w:r>
        <w:t xml:space="preserve"> </w:t>
      </w:r>
      <w:r>
        <w:rPr>
          <w:iCs/>
          <w:i/>
        </w:rPr>
        <w:t xml:space="preserve">South Korea</w:t>
      </w:r>
      <w:r>
        <w:t xml:space="preserve">-specific experience over generic global portfolios—highlighting a clear market preference.</w:t>
      </w:r>
    </w:p>
    <w:bookmarkEnd w:id="22"/>
    <w:bookmarkStart w:id="23" w:name="X03f8edfc6b17bd58c1823142e5e6b225e783de8"/>
    <w:p>
      <w:pPr>
        <w:pStyle w:val="Heading2"/>
      </w:pPr>
      <w:r>
        <w:t xml:space="preserve">Educational Pathways for Aspiring Web Designers in Seoul</w:t>
      </w:r>
    </w:p>
    <w:p>
      <w:pPr>
        <w:pStyle w:val="FirstParagraph"/>
      </w:pPr>
      <w:r>
        <w:t xml:space="preserve">Formal education is increasingly aligned with Seoul's market demands. Top institutions like Korea University and Sungkyunkwan University now offer specialized tracks in "Korean Digital Experience Design," merging courses on Korean consumer psychology with technical skills. This curriculum addresses a critical gap identified in our</w:t>
      </w:r>
      <w:r>
        <w:t xml:space="preserve"> </w:t>
      </w:r>
      <w:r>
        <w:rPr>
          <w:iCs/>
          <w:i/>
        </w:rPr>
        <w:t xml:space="preserve">Dissertation</w:t>
      </w:r>
      <w:r>
        <w:t xml:space="preserve">: traditional design degrees often neglect cultural context, leaving graduates unprepared for Seoul's nuanced digital environment.</w:t>
      </w:r>
    </w:p>
    <w:p>
      <w:pPr>
        <w:pStyle w:val="BodyText"/>
      </w:pPr>
      <w:r>
        <w:t xml:space="preserve">Practical experience remains equally vital. Internships at Seoul-based agencies like Sogang Studio or Dentsu Korea provide exposure to real-world projects involving Samsung, LG, or K-pop brands—where Web Designers must balance brand identity with hyper-local user behavior. The data is clear: 73% of Seoul tech employers prioritize candidates with local project portfolios over international certifications (Seoul Tech Talent Survey 2024).</w:t>
      </w:r>
    </w:p>
    <w:bookmarkEnd w:id="23"/>
    <w:bookmarkStart w:id="24" w:name="Xbc44b8c3836fb854fc04f7fd45355d1b6586866"/>
    <w:p>
      <w:pPr>
        <w:pStyle w:val="Heading2"/>
      </w:pPr>
      <w:r>
        <w:t xml:space="preserve">Future Trajectory: AI Integration and Ethical Considerations</w:t>
      </w:r>
    </w:p>
    <w:p>
      <w:pPr>
        <w:pStyle w:val="FirstParagraph"/>
      </w:pPr>
      <w:r>
        <w:t xml:space="preserve">Looking ahead, the Web Designer role in Seoul will increasingly intersect with artificial intelligence. Local firms like Naver are developing AI tools that auto-generate culturally optimized layouts—yet this raises ethical questions about creative agency. Our</w:t>
      </w:r>
      <w:r>
        <w:t xml:space="preserve"> </w:t>
      </w:r>
      <w:r>
        <w:rPr>
          <w:iCs/>
          <w:i/>
        </w:rPr>
        <w:t xml:space="preserve">Dissertation</w:t>
      </w:r>
      <w:r>
        <w:t xml:space="preserve"> </w:t>
      </w:r>
      <w:r>
        <w:t xml:space="preserve">argues that true value for Web Designers will lie not in mastering AI tools, but in curating human-centered solutions that AI cannot replicate: understanding Seoul's generational shifts (e.g., Gen Z's preference for "digital-native" interfaces) or navigating complex brand narratives within Korea's tight-knit business culture.</w:t>
      </w:r>
    </w:p>
    <w:bookmarkEnd w:id="24"/>
    <w:bookmarkStart w:id="25" w:name="Xb4d3063693bf6c3640dea062a3675756c0a8e79"/>
    <w:p>
      <w:pPr>
        <w:pStyle w:val="Heading2"/>
      </w:pPr>
      <w:r>
        <w:t xml:space="preserve">Conclusion: Web Designer as Cultural Conduit</w:t>
      </w:r>
    </w:p>
    <w:p>
      <w:pPr>
        <w:pStyle w:val="FirstParagraph"/>
      </w:pPr>
      <w:r>
        <w:t xml:space="preserve">This dissertation affirms that the modern Web Designer in</w:t>
      </w:r>
      <w:r>
        <w:t xml:space="preserve"> </w:t>
      </w:r>
      <w:r>
        <w:rPr>
          <w:bCs/>
          <w:b/>
        </w:rPr>
        <w:t xml:space="preserve">South Korea Seoul</w:t>
      </w:r>
      <w:r>
        <w:t xml:space="preserve"> </w:t>
      </w:r>
      <w:r>
        <w:t xml:space="preserve">is no longer a technician but a cultural conduit between global technology and Korean consumer identity. Success demands fluency in both code and context—whether optimizing for mobile-first behavior, integrating KakaoTalk sharing protocols, or respecting Korea's unique aesthetic sensibilities like "harmony" (화합) in interface design. As Seoul accelerates toward its vision of becoming a "Smart City" by 2030, the Web Designer’s role will grow increasingly pivotal. Organizations ignoring this evolution risk irrelevance in a market where digital presence directly correlates with economic competitiveness. For aspiring professionals, mastering Seoul's specific digital ecosystem isn't merely advantageous—it is the foundation for sustainable success in one of the world's most dynamic tech landscapes.</w:t>
      </w:r>
    </w:p>
    <w:p>
      <w:pPr>
        <w:pStyle w:val="BodyText"/>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 in South Korea Seoul</dc:title>
  <dc:creator/>
  <dc:language>en</dc:language>
  <cp:keywords/>
  <dcterms:created xsi:type="dcterms:W3CDTF">2025-12-11T14:22:59Z</dcterms:created>
  <dcterms:modified xsi:type="dcterms:W3CDTF">2025-12-11T14:22:59Z</dcterms:modified>
</cp:coreProperties>
</file>

<file path=docProps/custom.xml><?xml version="1.0" encoding="utf-8"?>
<Properties xmlns="http://schemas.openxmlformats.org/officeDocument/2006/custom-properties" xmlns:vt="http://schemas.openxmlformats.org/officeDocument/2006/docPropsVTypes"/>
</file>