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Landscape</w:t>
      </w:r>
    </w:p>
    <w:bookmarkStart w:id="26" w:name="X8578e83d4919f72d4534895e1037f01c7be9322"/>
    <w:p>
      <w:pPr>
        <w:pStyle w:val="Heading1"/>
      </w:pPr>
      <w:r>
        <w:t xml:space="preserve">Dissertation: The Critical Role of Web Designers in Advancing Turkey Ankara's Digital Economy</w:t>
      </w:r>
    </w:p>
    <w:p>
      <w:pPr>
        <w:pStyle w:val="FirstParagraph"/>
      </w:pPr>
      <w:r>
        <w:t xml:space="preserve">This Dissertation examines the indispensable contribution of the modern</w:t>
      </w:r>
      <w:r>
        <w:t xml:space="preserve"> </w:t>
      </w:r>
      <w:r>
        <w:rPr>
          <w:bCs/>
          <w:b/>
        </w:rPr>
        <w:t xml:space="preserve">Web Designer</w:t>
      </w:r>
      <w:r>
        <w:t xml:space="preserve"> </w:t>
      </w:r>
      <w:r>
        <w:t xml:space="preserve">to the digital transformation and economic development of</w:t>
      </w:r>
      <w:r>
        <w:t xml:space="preserve"> </w:t>
      </w:r>
      <w:r>
        <w:rPr>
          <w:bCs/>
          <w:b/>
        </w:rPr>
        <w:t xml:space="preserve">Turkey Ankara</w:t>
      </w:r>
      <w:r>
        <w:t xml:space="preserve">. As Turkey's capital and a burgeoning hub for technology, innovation, and government services, Ankara presents a unique context where skilled Web Designers are not merely creators of digital interfaces but strategic partners in national progress. This analysis underscores how the profession directly impacts business competitiveness, public service delivery, and cultural identity within the Turkish capital.</w:t>
      </w:r>
    </w:p>
    <w:bookmarkStart w:id="20" w:name="Xb37613526160c4f6b7dcd267c49e61ba04e657e"/>
    <w:p>
      <w:pPr>
        <w:pStyle w:val="Heading2"/>
      </w:pPr>
      <w:r>
        <w:t xml:space="preserve">The Strategic Imperative for Web Designers in Ankara</w:t>
      </w:r>
    </w:p>
    <w:p>
      <w:pPr>
        <w:pStyle w:val="FirstParagraph"/>
      </w:pPr>
      <w:r>
        <w:t xml:space="preserve">Ankara's position as the political and administrative heart of</w:t>
      </w:r>
      <w:r>
        <w:t xml:space="preserve"> </w:t>
      </w:r>
      <w:r>
        <w:rPr>
          <w:bCs/>
          <w:b/>
        </w:rPr>
        <w:t xml:space="preserve">Turkey</w:t>
      </w:r>
      <w:r>
        <w:t xml:space="preserve"> </w:t>
      </w:r>
      <w:r>
        <w:t xml:space="preserve">drives an immense demand for sophisticated digital solutions. Government institutions, startups, established enterprises, and international organizations operating within Ankara require websites that are not only visually compelling but also functionally robust, accessible to diverse Turkish populations (including multilingual needs), and compliant with national regulations. A proficient</w:t>
      </w:r>
      <w:r>
        <w:t xml:space="preserve"> </w:t>
      </w:r>
      <w:r>
        <w:rPr>
          <w:bCs/>
          <w:b/>
        </w:rPr>
        <w:t xml:space="preserve">Web Designer</w:t>
      </w:r>
      <w:r>
        <w:t xml:space="preserve"> </w:t>
      </w:r>
      <w:r>
        <w:t xml:space="preserve">in Ankara must navigate this complex landscape – understanding local user behavior, cultural nuances (such as the significance of certain color palettes or imagery in Turkish context), and the specific requirements of the Turkish Digital Transformation Strategy. This Dissertation argues that neglecting the Web Designer's role directly undermines Ankara's digital ambitions.</w:t>
      </w:r>
    </w:p>
    <w:bookmarkEnd w:id="20"/>
    <w:bookmarkStart w:id="21" w:name="X7702be69bffc23538fd5ed5f84c4ce5909c3638"/>
    <w:p>
      <w:pPr>
        <w:pStyle w:val="Heading2"/>
      </w:pPr>
      <w:r>
        <w:t xml:space="preserve">Ankara: A Dynamic Ecosystem for Web Design Professionals</w:t>
      </w:r>
    </w:p>
    <w:p>
      <w:pPr>
        <w:pStyle w:val="FirstParagraph"/>
      </w:pPr>
      <w:r>
        <w:t xml:space="preserve">The city hosts a rapidly growing tech ecosystem, with hubs like Kızılay, Çankaya, and Gölbaşı fostering innovation. This environment creates fertile ground for</w:t>
      </w:r>
      <w:r>
        <w:t xml:space="preserve"> </w:t>
      </w:r>
      <w:r>
        <w:rPr>
          <w:bCs/>
          <w:b/>
        </w:rPr>
        <w:t xml:space="preserve">Web Designer</w:t>
      </w:r>
      <w:r>
        <w:t xml:space="preserve"> </w:t>
      </w:r>
      <w:r>
        <w:t xml:space="preserve">talent. Local universities (such as Hacettepe University and Middle East Technical University) offer strong design programs, while Ankara's relatively lower operational costs compared to Istanbul attract both startups and established agencies seeking skilled professionals. This Dissertation highlights that Ankara is becoming a key talent pipeline for Web Designers serving the entire</w:t>
      </w:r>
      <w:r>
        <w:t xml:space="preserve"> </w:t>
      </w:r>
      <w:r>
        <w:rPr>
          <w:bCs/>
          <w:b/>
        </w:rPr>
        <w:t xml:space="preserve">Turkey</w:t>
      </w:r>
      <w:r>
        <w:t xml:space="preserve"> </w:t>
      </w:r>
      <w:r>
        <w:t xml:space="preserve">market, particularly in government-facing projects like e-Government portals (e.g., "E-Devlet") and civic service applications where user experience is paramount for public trust and adoption.</w:t>
      </w:r>
    </w:p>
    <w:bookmarkEnd w:id="21"/>
    <w:bookmarkStart w:id="22" w:name="X648ecfd09e5354fe6ad3db705614196fdd1549d"/>
    <w:p>
      <w:pPr>
        <w:pStyle w:val="Heading2"/>
      </w:pPr>
      <w:r>
        <w:t xml:space="preserve">Key Challenges Faced by Web Designers Operating in Turkey Ankara</w:t>
      </w:r>
    </w:p>
    <w:p>
      <w:pPr>
        <w:pStyle w:val="FirstParagraph"/>
      </w:pPr>
      <w:r>
        <w:t xml:space="preserve">This Dissertation identifies several distinct challenges shaping the Web Designer's role in Ankara. First, the demand for websites that seamlessly integrate with national digital infrastructure (like TR-Identity systems) requires deep technical understanding beyond pure aesthetics. Second, client expectations often prioritize speed over quality due to budget constraints common in public sector projects or SMEs within Ankara. Third, while Turkish language proficiency is essential, Web Designers must also master English interfaces for global business clients and international partners – a skill increasingly vital for Ankara-based firms targeting export markets. The Dissertation emphasizes that overcoming these hurdles defines the modern</w:t>
      </w:r>
      <w:r>
        <w:t xml:space="preserve"> </w:t>
      </w:r>
      <w:r>
        <w:rPr>
          <w:bCs/>
          <w:b/>
        </w:rPr>
        <w:t xml:space="preserve">Web Designer</w:t>
      </w:r>
      <w:r>
        <w:t xml:space="preserve"> </w:t>
      </w:r>
      <w:r>
        <w:t xml:space="preserve">in</w:t>
      </w:r>
      <w:r>
        <w:t xml:space="preserve"> </w:t>
      </w:r>
      <w:r>
        <w:rPr>
          <w:bCs/>
          <w:b/>
        </w:rPr>
        <w:t xml:space="preserve">Turkey Ankara</w:t>
      </w:r>
      <w:r>
        <w:t xml:space="preserve">, requiring continuous upskilling in both design principles and Turkish-specific digital regulations.</w:t>
      </w:r>
    </w:p>
    <w:bookmarkEnd w:id="22"/>
    <w:bookmarkStart w:id="23" w:name="X38b12205dd4787a83c9e778ede1ba2861ba18a8"/>
    <w:p>
      <w:pPr>
        <w:pStyle w:val="Heading2"/>
      </w:pPr>
      <w:r>
        <w:t xml:space="preserve">Case Study: Web Designers Driving Civic Innovation in Ankara</w:t>
      </w:r>
    </w:p>
    <w:p>
      <w:pPr>
        <w:pStyle w:val="FirstParagraph"/>
      </w:pPr>
      <w:r>
        <w:t xml:space="preserve">A compelling case study within this Dissertation involves the redesign of a major municipal service portal for an Ankara district. Previously, the site suffered from poor accessibility, confusing navigation, and slow load times – alienating residents. A local</w:t>
      </w:r>
      <w:r>
        <w:t xml:space="preserve"> </w:t>
      </w:r>
      <w:r>
        <w:rPr>
          <w:bCs/>
          <w:b/>
        </w:rPr>
        <w:t xml:space="preserve">Web Designer</w:t>
      </w:r>
      <w:r>
        <w:t xml:space="preserve"> </w:t>
      </w:r>
      <w:r>
        <w:t xml:space="preserve">team was contracted to revamp it with user-centered design (UCD) methodologies specific to Ankara's elderly population and mobile-first users. Their solution incorporated clear Turkish language interfaces, simplified forms aligned with Turkish administrative processes, optimized for local broadband speeds, and integrated real-time service updates via SMS (a common preference in Turkey). The result was a 65% increase in online service usage within six months. This exemplifies how a skilled</w:t>
      </w:r>
      <w:r>
        <w:t xml:space="preserve"> </w:t>
      </w:r>
      <w:r>
        <w:rPr>
          <w:bCs/>
          <w:b/>
        </w:rPr>
        <w:t xml:space="preserve">Web Designer</w:t>
      </w:r>
      <w:r>
        <w:t xml:space="preserve">, deeply attuned to</w:t>
      </w:r>
      <w:r>
        <w:t xml:space="preserve"> </w:t>
      </w:r>
      <w:r>
        <w:rPr>
          <w:bCs/>
          <w:b/>
        </w:rPr>
        <w:t xml:space="preserve">Turkey Ankara</w:t>
      </w:r>
      <w:r>
        <w:t xml:space="preserve">'s context, directly translates into measurable civic benefit and operational efficiency – core objectives of Ankara's Smart City initiatives.</w:t>
      </w:r>
    </w:p>
    <w:bookmarkEnd w:id="23"/>
    <w:bookmarkStart w:id="24" w:name="X70e448b0a9d517925b8d35ce89c27748328fb79"/>
    <w:p>
      <w:pPr>
        <w:pStyle w:val="Heading2"/>
      </w:pPr>
      <w:r>
        <w:t xml:space="preserve">The Future Trajectory: Web Designers as Digital Strategists in Turkey Ankara</w:t>
      </w:r>
    </w:p>
    <w:p>
      <w:pPr>
        <w:pStyle w:val="FirstParagraph"/>
      </w:pPr>
      <w:r>
        <w:t xml:space="preserve">Looking ahead, this Dissertation posits that the role of the</w:t>
      </w:r>
      <w:r>
        <w:t xml:space="preserve"> </w:t>
      </w:r>
      <w:r>
        <w:rPr>
          <w:bCs/>
          <w:b/>
        </w:rPr>
        <w:t xml:space="preserve">Web Designer</w:t>
      </w:r>
      <w:r>
        <w:t xml:space="preserve"> </w:t>
      </w:r>
      <w:r>
        <w:t xml:space="preserve">in</w:t>
      </w:r>
      <w:r>
        <w:t xml:space="preserve"> </w:t>
      </w:r>
      <w:r>
        <w:rPr>
          <w:bCs/>
          <w:b/>
        </w:rPr>
        <w:t xml:space="preserve">Turkey Ankara</w:t>
      </w:r>
      <w:r>
        <w:t xml:space="preserve"> </w:t>
      </w:r>
      <w:r>
        <w:t xml:space="preserve">will evolve from purely visual execution to strategic digital experience leadership. With advancements like AI-driven personalization, voice interfaces, and AR/VR becoming relevant for Turkish businesses (e.g., virtual tours of Ankara's historical sites), Web Designers must become adept at integrating these technologies ethically and effectively within the Turkish market context. Furthermore, as Ankara accelerates its goals under Turkey's National AI Strategy 2025 and Digital Transformation Plan,</w:t>
      </w:r>
      <w:r>
        <w:t xml:space="preserve"> </w:t>
      </w:r>
      <w:r>
        <w:rPr>
          <w:bCs/>
          <w:b/>
        </w:rPr>
        <w:t xml:space="preserve">Web Designer</w:t>
      </w:r>
      <w:r>
        <w:t xml:space="preserve"> </w:t>
      </w:r>
      <w:r>
        <w:t xml:space="preserve">expertise will be critical for ensuring that digital services are inclusive, user-friendly across all demographics in Ankara, and aligned with national technological ambitions. The Dissertation concludes that investing in the professional development of Web Designers within Ankara is not an optional expense but a strategic necessity for securing</w:t>
      </w:r>
      <w:r>
        <w:t xml:space="preserve"> </w:t>
      </w:r>
      <w:r>
        <w:rPr>
          <w:bCs/>
          <w:b/>
        </w:rPr>
        <w:t xml:space="preserve">Turkey's</w:t>
      </w:r>
      <w:r>
        <w:t xml:space="preserve"> </w:t>
      </w:r>
      <w:r>
        <w:t xml:space="preserve">position as a leading digital economy.</w:t>
      </w:r>
    </w:p>
    <w:bookmarkEnd w:id="24"/>
    <w:bookmarkStart w:id="25" w:name="conclusion-a-dissertation-call-to-action"/>
    <w:p>
      <w:pPr>
        <w:pStyle w:val="Heading2"/>
      </w:pPr>
      <w:r>
        <w:t xml:space="preserve">Conclusion: A Dissertation Call to Action</w:t>
      </w:r>
    </w:p>
    <w:p>
      <w:pPr>
        <w:pStyle w:val="FirstParagraph"/>
      </w:pPr>
      <w:r>
        <w:t xml:space="preserve">This comprehensive analysis confirms that the Web Designer is far more than a graphic artist in the context of Turkey Ankara. They are pivotal architects of user experience, economic drivers for local businesses, enablers of efficient public services, and custodians of digital identity within a rapidly evolving national landscape. For Ankara to fulfill its potential as Turkey's digital capital, sustained investment in cultivating world-class Web Designers – through education partnerships with universities like TOBB ETU (Turkish Economy and Business University), industry certifications specific to Turkish digital standards, and fostering local design communities – is paramount. As this Dissertation clearly demonstrates, the success of Ankara’s digital future hinges directly on the capabilities and strategic integration of its Web Designers. The time for recognizing this critical role in Turkey's capital city has arrived.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Turkey Ankara's Digital Landscape</dc:title>
  <dc:creator/>
  <dc:language>en</dc:language>
  <cp:keywords/>
  <dcterms:created xsi:type="dcterms:W3CDTF">2026-03-05T19:19:15Z</dcterms:created>
  <dcterms:modified xsi:type="dcterms:W3CDTF">2026-03-05T19:19:15Z</dcterms:modified>
</cp:coreProperties>
</file>

<file path=docProps/custom.xml><?xml version="1.0" encoding="utf-8"?>
<Properties xmlns="http://schemas.openxmlformats.org/officeDocument/2006/custom-properties" xmlns:vt="http://schemas.openxmlformats.org/officeDocument/2006/docPropsVTypes"/>
</file>