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Transformation</w:t>
      </w:r>
    </w:p>
    <w:bookmarkStart w:id="25" w:name="X9aca5a45a175303836122deacbf0f1e4c013897"/>
    <w:p>
      <w:pPr>
        <w:pStyle w:val="Heading1"/>
      </w:pPr>
      <w:r>
        <w:t xml:space="preserve">The Critical Role of the Modern Web Designer in Turkey Istanbul's Evolving Digital Landscape: A Dissertation Analysis</w:t>
      </w:r>
    </w:p>
    <w:p>
      <w:pPr>
        <w:pStyle w:val="FirstParagraph"/>
      </w:pPr>
      <w:r>
        <w:t xml:space="preserve">This dissertation examines the indispensable role of the contemporary</w:t>
      </w:r>
      <w:r>
        <w:t xml:space="preserve"> </w:t>
      </w:r>
      <w:r>
        <w:rPr>
          <w:bCs/>
          <w:b/>
        </w:rPr>
        <w:t xml:space="preserve">Web Designer</w:t>
      </w:r>
      <w:r>
        <w:t xml:space="preserve"> </w:t>
      </w:r>
      <w:r>
        <w:t xml:space="preserve">within the dynamic digital ecosystem of</w:t>
      </w:r>
      <w:r>
        <w:t xml:space="preserve"> </w:t>
      </w:r>
      <w:r>
        <w:rPr>
          <w:bCs/>
          <w:b/>
        </w:rPr>
        <w:t xml:space="preserve">Turkey Istanbul</w:t>
      </w:r>
      <w:r>
        <w:t xml:space="preserve">. As one of the world's most vibrant and strategically significant urban centers, Istanbul serves as a microcosm for understanding how specialized design expertise drives economic growth, cultural expression, and technological adoption in Turkey's rapidly expanding digital market. The significance of this role extends far beyond aesthetic creation; it is intrinsically linked to Turkey's national digital strategy and Istanbul's ambition to solidify its position as a leading hub for innovation in the Middle East and Eastern Europe.</w:t>
      </w:r>
    </w:p>
    <w:bookmarkStart w:id="20" w:name="Xfcc02147114ea972475316bd9213be567926eee"/>
    <w:p>
      <w:pPr>
        <w:pStyle w:val="Heading2"/>
      </w:pPr>
      <w:r>
        <w:t xml:space="preserve">Market Dynamics: Why Web Designers are Central to Istanbul’s Digital Economy</w:t>
      </w:r>
    </w:p>
    <w:p>
      <w:pPr>
        <w:pStyle w:val="FirstParagraph"/>
      </w:pPr>
      <w:r>
        <w:t xml:space="preserve">Istanbul, home to over 16 million residents and a bustling commercial center, generates immense demand for high-quality digital experiences. The city's economy is increasingly driven by e-commerce, fintech startups, tourism platforms, and local SMEs seeking online visibility. According to recent data from the Turkish Statistical Institute (TÜİK), e-commerce sales in Turkey grew by 38% in 2023 alone, with Istanbul accounting for over 45% of national digital transactions. This explosive growth has created a critical need for skilled</w:t>
      </w:r>
      <w:r>
        <w:t xml:space="preserve"> </w:t>
      </w:r>
      <w:r>
        <w:rPr>
          <w:bCs/>
          <w:b/>
        </w:rPr>
        <w:t xml:space="preserve">Web Designer</w:t>
      </w:r>
      <w:r>
        <w:t xml:space="preserve">s who can translate business objectives into intuitive, culturally resonant online platforms. A Web Designer operating within</w:t>
      </w:r>
      <w:r>
        <w:t xml:space="preserve"> </w:t>
      </w:r>
      <w:r>
        <w:rPr>
          <w:bCs/>
          <w:b/>
        </w:rPr>
        <w:t xml:space="preserve">Turkey Istanbul</w:t>
      </w:r>
      <w:r>
        <w:t xml:space="preserve"> </w:t>
      </w:r>
      <w:r>
        <w:t xml:space="preserve">is not merely creating websites; they are architects of customer acquisition, brand trust, and seamless user journeys tailored to Turkish consumer behavior and digital habits.</w:t>
      </w:r>
    </w:p>
    <w:bookmarkEnd w:id="20"/>
    <w:bookmarkStart w:id="21" w:name="Xb3681561bc79963d92bc155a53dc5070c30b1b1"/>
    <w:p>
      <w:pPr>
        <w:pStyle w:val="Heading2"/>
      </w:pPr>
      <w:r>
        <w:t xml:space="preserve">Unique Skillsets Required for the Istanbul Context</w:t>
      </w:r>
    </w:p>
    <w:p>
      <w:pPr>
        <w:pStyle w:val="FirstParagraph"/>
      </w:pPr>
      <w:r>
        <w:t xml:space="preserve">The ideal Web Designer in</w:t>
      </w:r>
      <w:r>
        <w:t xml:space="preserve"> </w:t>
      </w:r>
      <w:r>
        <w:rPr>
          <w:bCs/>
          <w:b/>
        </w:rPr>
        <w:t xml:space="preserve">Turkey Istanbul</w:t>
      </w:r>
      <w:r>
        <w:t xml:space="preserve"> </w:t>
      </w:r>
      <w:r>
        <w:t xml:space="preserve">must possess a blend of technical proficiency and deep cultural understanding. Unlike generic global roles, success hinges on navigating specific local nuances:</w:t>
      </w:r>
    </w:p>
    <w:p>
      <w:pPr>
        <w:numPr>
          <w:ilvl w:val="0"/>
          <w:numId w:val="1001"/>
        </w:numPr>
        <w:pStyle w:val="Compact"/>
      </w:pPr>
      <w:r>
        <w:rPr>
          <w:bCs/>
          <w:b/>
        </w:rPr>
        <w:t xml:space="preserve">Turkish Language &amp; Localization:</w:t>
      </w:r>
      <w:r>
        <w:t xml:space="preserve"> </w:t>
      </w:r>
      <w:r>
        <w:t xml:space="preserve">Designing for native Turkish speakers requires mastery of complex orthography (including special characters like ğ, ş, ı), right-to-left compatibility for minority languages where needed, and culturally appropriate imagery. A Web Designer in Istanbul must avoid Western-centric assumptions in layout and symbolism.</w:t>
      </w:r>
    </w:p>
    <w:p>
      <w:pPr>
        <w:numPr>
          <w:ilvl w:val="0"/>
          <w:numId w:val="1001"/>
        </w:numPr>
        <w:pStyle w:val="Compact"/>
      </w:pPr>
      <w:r>
        <w:rPr>
          <w:bCs/>
          <w:b/>
        </w:rPr>
        <w:t xml:space="preserve">Mobile-First Imperative:</w:t>
      </w:r>
      <w:r>
        <w:t xml:space="preserve"> </w:t>
      </w:r>
      <w:r>
        <w:t xml:space="preserve">With over 92% of Turkish internet traffic originating from mobile devices (DataReportal, 2024), the Istanbul-based Web Designer prioritizes responsive, fast-loading designs optimized for local carriers and budget smartphones prevalent in the market.</w:t>
      </w:r>
    </w:p>
    <w:p>
      <w:pPr>
        <w:numPr>
          <w:ilvl w:val="0"/>
          <w:numId w:val="1001"/>
        </w:numPr>
        <w:pStyle w:val="Compact"/>
      </w:pPr>
      <w:r>
        <w:rPr>
          <w:bCs/>
          <w:b/>
        </w:rPr>
        <w:t xml:space="preserve">Regulatory Compliance:</w:t>
      </w:r>
      <w:r>
        <w:t xml:space="preserve"> </w:t>
      </w:r>
      <w:r>
        <w:t xml:space="preserve">Adherence to Turkey's Personal Data Protection Board (KVKK) regulations is non-negotiable. The Web Designer must integrate GDPR-inspired consent banners and data-handling protocols that align with Turkish legal frameworks, a critical factor often overlooked by global designers.</w:t>
      </w:r>
    </w:p>
    <w:p>
      <w:pPr>
        <w:numPr>
          <w:ilvl w:val="0"/>
          <w:numId w:val="1001"/>
        </w:numPr>
        <w:pStyle w:val="Compact"/>
      </w:pPr>
      <w:r>
        <w:rPr>
          <w:bCs/>
          <w:b/>
        </w:rPr>
        <w:t xml:space="preserve">E-commerce Integration:</w:t>
      </w:r>
      <w:r>
        <w:t xml:space="preserve"> </w:t>
      </w:r>
      <w:r>
        <w:t xml:space="preserve">Seamless integration with popular local payment gateways (PayTR, Garanti Pay), logistics partners (Getir, Yurtiçi Kargo), and marketplaces (Trendyol) is essential. A Web Designer in Istanbul must collaborate closely with local tech stacks.</w:t>
      </w:r>
    </w:p>
    <w:bookmarkEnd w:id="21"/>
    <w:bookmarkStart w:id="22" w:name="X057bc823df0d76e4f556248f702989a21f3fcee"/>
    <w:p>
      <w:pPr>
        <w:pStyle w:val="Heading2"/>
      </w:pPr>
      <w:r>
        <w:t xml:space="preserve">Challenges Facing the Web Designer in Istanbul</w:t>
      </w:r>
    </w:p>
    <w:p>
      <w:pPr>
        <w:pStyle w:val="FirstParagraph"/>
      </w:pPr>
      <w:r>
        <w:t xml:space="preserve">Despite the opportunity, the profession faces distinct challenges within</w:t>
      </w:r>
      <w:r>
        <w:t xml:space="preserve"> </w:t>
      </w:r>
      <w:r>
        <w:rPr>
          <w:bCs/>
          <w:b/>
        </w:rPr>
        <w:t xml:space="preserve">Turkey Istanbul</w:t>
      </w:r>
      <w:r>
        <w:t xml:space="preserve">'s context. The market is highly competitive, with both freelance designers and large agencies vying for projects. This leads to intense pressure on pricing, often undervaluing specialized skills. Furthermore, a persistent gap exists between client expectations (frequently focused on "cheap" websites) and the strategic value a skilled Web Designer provides through user experience (UX) research and conversion optimization.</w:t>
      </w:r>
    </w:p>
    <w:p>
      <w:pPr>
        <w:pStyle w:val="BodyText"/>
      </w:pPr>
      <w:r>
        <w:t xml:space="preserve">Another significant hurdle is the digital literacy divide. Many Istanbul-based small businesses lack understanding of how effective web design impacts their bottom line, leading to projects that prioritize aesthetics over functionality or analytics. This necessitates that the modern Web Designer in</w:t>
      </w:r>
      <w:r>
        <w:t xml:space="preserve"> </w:t>
      </w:r>
      <w:r>
        <w:rPr>
          <w:bCs/>
          <w:b/>
        </w:rPr>
        <w:t xml:space="preserve">Turkey Istanbul</w:t>
      </w:r>
      <w:r>
        <w:t xml:space="preserve"> </w:t>
      </w:r>
      <w:r>
        <w:t xml:space="preserve">also functions as an educator and business consultant, translating technical concepts into tangible ROI for clients.</w:t>
      </w:r>
    </w:p>
    <w:bookmarkEnd w:id="22"/>
    <w:bookmarkStart w:id="23" w:name="X81a7b017a179f56f19a638229e0a196bb54ec4c"/>
    <w:p>
      <w:pPr>
        <w:pStyle w:val="Heading2"/>
      </w:pPr>
      <w:r>
        <w:t xml:space="preserve">The Future Trajectory: AI, Sustainability &amp; Cultural Identity</w:t>
      </w:r>
    </w:p>
    <w:p>
      <w:pPr>
        <w:pStyle w:val="FirstParagraph"/>
      </w:pPr>
      <w:r>
        <w:t xml:space="preserve">This dissertation posits that the future of the Web Designer role in Istanbul will be defined by three key trends. Firstly, artificial intelligence is shifting from a tool to a collaborative partner; designers will leverage AI for rapid prototyping and personalized content generation while retaining irreplaceable human judgment for cultural nuance. Secondly, sustainable web design is emerging as a priority in Turkey's green initiatives—reducing energy consumption through optimized code and efficient hosting choices aligns with Istanbul’s environmental goals. Finally, the Web Designer becomes a custodian of Turkish digital identity; platforms must authentically represent local culture without resorting to clichés (e.g., overusing tulips or minarets), fostering genuine connection with both domestic and international audiences.</w:t>
      </w:r>
    </w:p>
    <w:bookmarkEnd w:id="23"/>
    <w:bookmarkStart w:id="24" w:name="Xb1a11c5f9da97ac8e9805b8bff272e7f8fa1d82"/>
    <w:p>
      <w:pPr>
        <w:pStyle w:val="Heading2"/>
      </w:pPr>
      <w:r>
        <w:t xml:space="preserve">Conclusion: Web Design as Catalyst for Istanbul’s Digital Future</w:t>
      </w:r>
    </w:p>
    <w:p>
      <w:pPr>
        <w:pStyle w:val="FirstParagraph"/>
      </w:pPr>
      <w:r>
        <w:t xml:space="preserve">This dissertation underscores that the</w:t>
      </w:r>
      <w:r>
        <w:t xml:space="preserve"> </w:t>
      </w:r>
      <w:r>
        <w:rPr>
          <w:bCs/>
          <w:b/>
        </w:rPr>
        <w:t xml:space="preserve">Web Designer</w:t>
      </w:r>
      <w:r>
        <w:t xml:space="preserve"> </w:t>
      </w:r>
      <w:r>
        <w:t xml:space="preserve">is far more than a technician within</w:t>
      </w:r>
      <w:r>
        <w:t xml:space="preserve"> </w:t>
      </w:r>
      <w:r>
        <w:rPr>
          <w:bCs/>
          <w:b/>
        </w:rPr>
        <w:t xml:space="preserve">Turkey Istanbul</w:t>
      </w:r>
      <w:r>
        <w:t xml:space="preserve">'s digital infrastructure. They are strategic partners driving economic resilience, cultural representation, and technological inclusion in a city where the internet is increasingly synonymous with opportunity. As Istanbul continues to attract international investment and foster homegrown tech innovation, the demand for Web Designers who understand both cutting-edge design principles and Turkey’s unique socio-economic fabric will only intensify. To thrive, these professionals must continuously evolve their skillsets beyond visual aesthetics into areas of data-informed strategy, cross-cultural communication, and ethical technology deployment. For</w:t>
      </w:r>
      <w:r>
        <w:t xml:space="preserve"> </w:t>
      </w:r>
      <w:r>
        <w:rPr>
          <w:bCs/>
          <w:b/>
        </w:rPr>
        <w:t xml:space="preserve">Turkey Istanbul</w:t>
      </w:r>
      <w:r>
        <w:t xml:space="preserve"> </w:t>
      </w:r>
      <w:r>
        <w:t xml:space="preserve">to fulfill its potential as a premier digital metropolis, empowering its Web Designers is not optional—it is foundational to sustainable growth. The future of the city’s online presence rests in the hands of these creative technologists.</w:t>
      </w:r>
    </w:p>
    <w:p>
      <w:pPr>
        <w:pStyle w:val="BodyText"/>
      </w:pPr>
      <w:r>
        <w:rPr>
          <w:iCs/>
          <w:i/>
        </w:rPr>
        <w:t xml:space="preserve">This dissertation has been prepared for academic and professional reference within the context of digital industry development in Turkey Istanbul.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Turkey Istanbul's Digital Transformation</dc:title>
  <dc:creator/>
  <dc:language>en</dc:language>
  <cp:keywords/>
  <dcterms:created xsi:type="dcterms:W3CDTF">2026-07-13T17:34:29Z</dcterms:created>
  <dcterms:modified xsi:type="dcterms:W3CDTF">2026-07-13T17:34:29Z</dcterms:modified>
</cp:coreProperties>
</file>

<file path=docProps/custom.xml><?xml version="1.0" encoding="utf-8"?>
<Properties xmlns="http://schemas.openxmlformats.org/officeDocument/2006/custom-properties" xmlns:vt="http://schemas.openxmlformats.org/officeDocument/2006/docPropsVTypes"/>
</file>