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5" w:name="Xff6af9f5f89198786b582479e5ecc1a85ebfc3d"/>
    <w:p>
      <w:pPr>
        <w:pStyle w:val="Heading1"/>
      </w:pPr>
      <w:r>
        <w:t xml:space="preserve">Dissertation: The Critical Role of the Web Designer in Advancing Digital Excellence within United Arab Emirates Abu Dhabi</w:t>
      </w:r>
    </w:p>
    <w:p>
      <w:pPr>
        <w:pStyle w:val="FirstParagraph"/>
      </w:pPr>
      <w:r>
        <w:t xml:space="preserve">This Dissertation explores the indispensable function of the modern</w:t>
      </w:r>
      <w:r>
        <w:t xml:space="preserve"> </w:t>
      </w:r>
      <w:r>
        <w:rPr>
          <w:bCs/>
          <w:b/>
        </w:rPr>
        <w:t xml:space="preserve">Web Designer</w:t>
      </w:r>
      <w:r>
        <w:t xml:space="preserve"> </w:t>
      </w:r>
      <w:r>
        <w:t xml:space="preserve">within the rapidly evolving digital ecosystem of</w:t>
      </w:r>
      <w:r>
        <w:t xml:space="preserve"> </w:t>
      </w:r>
      <w:r>
        <w:rPr>
          <w:iCs/>
          <w:i/>
        </w:rPr>
        <w:t xml:space="preserve">United Arab Emirates Abu Dhabi</w:t>
      </w:r>
      <w:r>
        <w:t xml:space="preserve">. As a global hub for innovation and economic diversification, Abu Dhabi's strategic vision, encapsulated in initiatives like Abu Dhabi Vision 2030 and the National Strategy for Artificial Intelligence 2031, places immense emphasis on digital transformation across all sectors. Within this context, the</w:t>
      </w:r>
      <w:r>
        <w:t xml:space="preserve"> </w:t>
      </w:r>
      <w:r>
        <w:rPr>
          <w:bCs/>
          <w:b/>
        </w:rPr>
        <w:t xml:space="preserve">Web Designer</w:t>
      </w:r>
      <w:r>
        <w:t xml:space="preserve"> </w:t>
      </w:r>
      <w:r>
        <w:t xml:space="preserve">transcends mere aesthetic creation; they become a pivotal architect of user experience, brand identity, and digital accessibility for businesses and government entities operating in the heart of the United Arab Emirates.</w:t>
      </w:r>
    </w:p>
    <w:bookmarkStart w:id="20" w:name="X1df4b63f3c2513cdfe6b27ffc75f68ebbda8fef"/>
    <w:p>
      <w:pPr>
        <w:pStyle w:val="Heading2"/>
      </w:pPr>
      <w:r>
        <w:t xml:space="preserve">The Strategic Imperative for Web Design in Abu Dhabi</w:t>
      </w:r>
    </w:p>
    <w:p>
      <w:pPr>
        <w:pStyle w:val="FirstParagraph"/>
      </w:pPr>
      <w:r>
        <w:t xml:space="preserve">Abu Dhabi's ambition to solidify its position as a leading knowledge-based economy necessitates a robust digital presence. Government entities like the Abu Dhabi Digital Authority (ADDA) and private sector giants such as Etisalat, ADNOC, and numerous tourism and hospitality brands require sophisticated, culturally resonant websites that cater to both local Emirati users and international visitors. This is where the expertise of a skilled</w:t>
      </w:r>
      <w:r>
        <w:t xml:space="preserve"> </w:t>
      </w:r>
      <w:r>
        <w:rPr>
          <w:bCs/>
          <w:b/>
        </w:rPr>
        <w:t xml:space="preserve">Web Designer</w:t>
      </w:r>
      <w:r>
        <w:t xml:space="preserve"> </w:t>
      </w:r>
      <w:r>
        <w:t xml:space="preserve">becomes non-negotiable. They must navigate the unique demands of the</w:t>
      </w:r>
      <w:r>
        <w:t xml:space="preserve"> </w:t>
      </w:r>
      <w:r>
        <w:rPr>
          <w:iCs/>
          <w:i/>
        </w:rPr>
        <w:t xml:space="preserve">United Arab Emirates Abu Dhabi</w:t>
      </w:r>
      <w:r>
        <w:t xml:space="preserve"> </w:t>
      </w:r>
      <w:r>
        <w:t xml:space="preserve">market: ensuring seamless Arabic-English bilingual support, adhering to cultural sensitivities in visual design and content hierarchy, optimizing for high mobile usage (a dominant trend across the UAE), and integrating with national digital platforms like "Abu Dhabi Now" and "ADK." A poorly designed website not only fails to engage users but actively undermines Abu Dhabi's digital aspirations.</w:t>
      </w:r>
    </w:p>
    <w:bookmarkEnd w:id="20"/>
    <w:bookmarkStart w:id="21" w:name="Xdbe6b5dc8c7a550d0bb1db3b3932e0cf2a32321"/>
    <w:p>
      <w:pPr>
        <w:pStyle w:val="Heading2"/>
      </w:pPr>
      <w:r>
        <w:t xml:space="preserve">Essential Skills Beyond Aesthetics: The Modern Web Designer in Abu Dhabi</w:t>
      </w:r>
    </w:p>
    <w:p>
      <w:pPr>
        <w:pStyle w:val="FirstParagraph"/>
      </w:pPr>
      <w:r>
        <w:t xml:space="preserve">The role of the</w:t>
      </w:r>
      <w:r>
        <w:t xml:space="preserve"> </w:t>
      </w:r>
      <w:r>
        <w:rPr>
          <w:bCs/>
          <w:b/>
        </w:rPr>
        <w:t xml:space="preserve">Web Designer</w:t>
      </w:r>
      <w:r>
        <w:t xml:space="preserve"> </w:t>
      </w:r>
      <w:r>
        <w:t xml:space="preserve">in Abu Dhabi has evolved far beyond creating visually pleasing layouts. Today, they are strategic partners requiring a multidisciplinary skill set. Crucially, they must possess deep understanding of local user behavior and preferences – for instance, recognizing that Emirati users often prioritize direct communication channels and clear information hierarchy on government service sites compared to Western norms. Proficiency in responsive design is paramount due to the high smartphone penetration rate in Abu Dhabi. Mastery of accessibility standards (WCAG 2.1) is also critical, ensuring websites are usable for all residents, including those with disabilities, aligning with UAE's inclusive digital policies.</w:t>
      </w:r>
    </w:p>
    <w:p>
      <w:pPr>
        <w:pStyle w:val="BodyText"/>
      </w:pPr>
      <w:r>
        <w:t xml:space="preserve">Furthermore, a successful</w:t>
      </w:r>
      <w:r>
        <w:t xml:space="preserve"> </w:t>
      </w:r>
      <w:r>
        <w:rPr>
          <w:bCs/>
          <w:b/>
        </w:rPr>
        <w:t xml:space="preserve">Web Designer</w:t>
      </w:r>
      <w:r>
        <w:t xml:space="preserve"> </w:t>
      </w:r>
      <w:r>
        <w:t xml:space="preserve">in the United Arab Emirates Abu Dhabi context must be adept at integrating emerging technologies relevant to local needs. This includes understanding how to leverage AI-driven personalization for visitor experiences on tourism sites (e.g., Abu Dhabi Tourism), designing for seamless e-commerce integration within platforms like "Emarati" or "Aldar," and ensuring robust security protocols that meet UAE data protection regulations (such as the Federal Decree-Law No. 45 of 2021 on Personal Data Protection). The ability to collaborate effectively with developers, content strategists, and local cultural consultants is equally vital for creating cohesive digital products that resonate authentically within Abu Dhabi's unique socio-economic fabric.</w:t>
      </w:r>
    </w:p>
    <w:bookmarkEnd w:id="21"/>
    <w:bookmarkStart w:id="22" w:name="market-demand-and-economic-significance"/>
    <w:p>
      <w:pPr>
        <w:pStyle w:val="Heading2"/>
      </w:pPr>
      <w:r>
        <w:t xml:space="preserve">Market Demand and Economic Significance</w:t>
      </w:r>
    </w:p>
    <w:p>
      <w:pPr>
        <w:pStyle w:val="FirstParagraph"/>
      </w:pPr>
      <w:r>
        <w:t xml:space="preserve">The demand for specialized</w:t>
      </w:r>
      <w:r>
        <w:t xml:space="preserve"> </w:t>
      </w:r>
      <w:r>
        <w:rPr>
          <w:bCs/>
          <w:b/>
        </w:rPr>
        <w:t xml:space="preserve">Web Designer</w:t>
      </w:r>
      <w:r>
        <w:t xml:space="preserve"> </w:t>
      </w:r>
      <w:r>
        <w:t xml:space="preserve">talent in Abu Dhabi is surging, driven by the emirate's aggressive digitalization targets. Government digitization projects, the growth of e-commerce platforms targeting the UAE market, and the influx of international businesses establishing regional headquarters in Abu Dhabi all fuel this need. Businesses recognize that a professional, well-executed website is no longer a luxury but a fundamental requirement for credibility and customer acquisition in today's competitive landscape. This burgeoning market presents significant opportunities for local talent development and attracts global expertise seeking to contribute to the dynamic Abu Dhabi digital scene.</w:t>
      </w:r>
    </w:p>
    <w:bookmarkEnd w:id="22"/>
    <w:bookmarkStart w:id="23" w:name="X99c64528e9743da2552a02bfe942a633f164005"/>
    <w:p>
      <w:pPr>
        <w:pStyle w:val="Heading2"/>
      </w:pPr>
      <w:r>
        <w:t xml:space="preserve">Challenges Faced by Web Designers in Abu Dhabi</w:t>
      </w:r>
    </w:p>
    <w:p>
      <w:pPr>
        <w:pStyle w:val="FirstParagraph"/>
      </w:pPr>
      <w:r>
        <w:t xml:space="preserve">Despite the opportunities,</w:t>
      </w:r>
      <w:r>
        <w:t xml:space="preserve"> </w:t>
      </w:r>
      <w:r>
        <w:rPr>
          <w:bCs/>
          <w:b/>
        </w:rPr>
        <w:t xml:space="preserve">Web Designer</w:t>
      </w:r>
      <w:r>
        <w:t xml:space="preserve">s operating within</w:t>
      </w:r>
      <w:r>
        <w:t xml:space="preserve"> </w:t>
      </w:r>
      <w:r>
        <w:rPr>
          <w:iCs/>
          <w:i/>
        </w:rPr>
        <w:t xml:space="preserve">United Arab Emirates Abu Dhabi</w:t>
      </w:r>
      <w:r>
        <w:t xml:space="preserve"> </w:t>
      </w:r>
      <w:r>
        <w:t xml:space="preserve">face distinct challenges. Balancing global design trends with deep-rooted cultural expectations requires nuanced judgment. Navigating the sometimes complex landscape of government procurement processes and ensuring compliance with specific national digital guidelines adds layers of complexity not always present in other markets. The fast-paced nature of Abu Dhabi's development also means designers must continuously adapt to new technologies, changing user expectations, and evolving regulatory frameworks – demanding agility and lifelong learning.</w:t>
      </w:r>
    </w:p>
    <w:bookmarkEnd w:id="23"/>
    <w:bookmarkStart w:id="24" w:name="X43daeff93ec09912d4836420ee21e522ff7898d"/>
    <w:p>
      <w:pPr>
        <w:pStyle w:val="Heading2"/>
      </w:pPr>
      <w:r>
        <w:t xml:space="preserve">Conclusion: The Web Designer as a Catalyst for Abu Dhabi's Digital Future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technical role; they are a strategic asset crucial to realizing the digital vision of the United Arab Emirates, particularly in its capital city, Abu Dhabi. Their work directly impacts citizen satisfaction with government services, business growth in key sectors like tourism and finance, and the overall perception of Abu Dhabi as an innovative global destination. As</w:t>
      </w:r>
      <w:r>
        <w:t xml:space="preserve"> </w:t>
      </w:r>
      <w:r>
        <w:rPr>
          <w:iCs/>
          <w:i/>
        </w:rPr>
        <w:t xml:space="preserve">United Arab Emirates Abu Dhabi</w:t>
      </w:r>
      <w:r>
        <w:t xml:space="preserve"> </w:t>
      </w:r>
      <w:r>
        <w:t xml:space="preserve">continues its transformative journey towards a knowledge-driven economy powered by digital excellence, the expertise of the Web Designer will remain central to its success. Investing in developing this specialized talent pool – fostering local capabilities while attracting international best practices – is not merely beneficial but essential for Abu Dhabi's sustained leadership and prosperity in the digital age. This Dissertation provides a foundational analysis, highlighting the critical need for recognition of the</w:t>
      </w:r>
      <w:r>
        <w:t xml:space="preserve"> </w:t>
      </w:r>
      <w:r>
        <w:rPr>
          <w:bCs/>
          <w:b/>
        </w:rPr>
        <w:t xml:space="preserve">Web Designer</w:t>
      </w:r>
      <w:r>
        <w:t xml:space="preserve">'s strategic value within Abu Dhabi's broader economic and societal advancement plans.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Abu Dhabi's Digital Transformation</dc:title>
  <dc:creator/>
  <dc:language>en</dc:language>
  <cp:keywords/>
  <dcterms:created xsi:type="dcterms:W3CDTF">2026-07-19T15:06:04Z</dcterms:created>
  <dcterms:modified xsi:type="dcterms:W3CDTF">2026-07-19T15:06:04Z</dcterms:modified>
</cp:coreProperties>
</file>

<file path=docProps/custom.xml><?xml version="1.0" encoding="utf-8"?>
<Properties xmlns="http://schemas.openxmlformats.org/officeDocument/2006/custom-properties" xmlns:vt="http://schemas.openxmlformats.org/officeDocument/2006/docPropsVTypes"/>
</file>