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73955a10acf6ca248aa35b4bd89f4d87ae96d63"/>
    <w:p>
      <w:pPr>
        <w:pStyle w:val="Heading1"/>
      </w:pPr>
      <w:r>
        <w:t xml:space="preserve">The Critical Role of the Contemporary Web Designer in the United States Miami Market: A Dissertation Analysis</w:t>
      </w:r>
    </w:p>
    <w:p>
      <w:pPr>
        <w:pStyle w:val="FirstParagraph"/>
      </w:pPr>
      <w:r>
        <w:t xml:space="preserve">Within the vibrant and rapidly expanding digital economy of the United States, specifically within the dynamic urban landscape of Miami, Florida, the profession of a Web Designer has evolved from a niche technical skill into a cornerstone of business success. This dissertation examines how Web Designers are not merely creators of online aesthetics but strategic partners driving growth, accessibility, and cultural relevance for businesses operating across South Florida. The unique convergence of global connectivity, diverse demographics, and entrepreneurial energy in United States Miami necessitates a specialized understanding of the Web Designer's evolving role.</w:t>
      </w:r>
    </w:p>
    <w:bookmarkStart w:id="20" w:name="Xf20ac372412453d60813236a804de7036565eb1"/>
    <w:p>
      <w:pPr>
        <w:pStyle w:val="Heading2"/>
      </w:pPr>
      <w:r>
        <w:t xml:space="preserve">Market Dynamics: Why Miami Demands Specialized Web Design Talent</w:t>
      </w:r>
    </w:p>
    <w:p>
      <w:pPr>
        <w:pStyle w:val="FirstParagraph"/>
      </w:pPr>
      <w:r>
        <w:t xml:space="preserve">Miami's position as a premier international business hub, particularly as the gateway to Latin America and the Caribbean, creates an unparalleled demand for sophisticated web design. The city has experienced significant tech sector growth, with over 15% annual job growth in digital roles since 2020 (Miami Tech Council Report). Businesses ranging from multinational corporations establishing regional headquarters in Brickell to burgeoning local startups and established hospitality giants require websites that resonate with a diverse, international audience while reflecting Miami's distinctive cosmopolitan energy. A Web Designer operating within United States Miami must navigate this complexity, understanding how cultural nuances, multilingual needs (Spanish/English), and local market preferences directly impact user experience and conversion rates.</w:t>
      </w:r>
    </w:p>
    <w:bookmarkEnd w:id="20"/>
    <w:bookmarkStart w:id="21" w:name="X8c75b2a780b8de380dd32e271fee205008e02fc"/>
    <w:p>
      <w:pPr>
        <w:pStyle w:val="Heading2"/>
      </w:pPr>
      <w:r>
        <w:t xml:space="preserve">Essential Skills Beyond Aesthetics: The Modern Web Designer in Miami</w:t>
      </w:r>
    </w:p>
    <w:p>
      <w:pPr>
        <w:pStyle w:val="FirstParagraph"/>
      </w:pPr>
      <w:r>
        <w:t xml:space="preserve">The scope of the modern Web Designer's work in United States Miami extends far beyond creating visually appealing layouts. This dissertation identifies key competencies essential for success within this specific market:</w:t>
      </w:r>
    </w:p>
    <w:p>
      <w:pPr>
        <w:numPr>
          <w:ilvl w:val="0"/>
          <w:numId w:val="1001"/>
        </w:numPr>
        <w:pStyle w:val="Compact"/>
      </w:pPr>
      <w:r>
        <w:rPr>
          <w:bCs/>
          <w:b/>
        </w:rPr>
        <w:t xml:space="preserve">Cultural Intelligence &amp; Localization Expertise:</w:t>
      </w:r>
      <w:r>
        <w:t xml:space="preserve"> </w:t>
      </w:r>
      <w:r>
        <w:t xml:space="preserve">Designing interfaces that effectively engage a multicultural audience, including understanding regional preferences for color palettes, imagery, and content hierarchy common in Latin American markets.</w:t>
      </w:r>
    </w:p>
    <w:p>
      <w:pPr>
        <w:numPr>
          <w:ilvl w:val="0"/>
          <w:numId w:val="1001"/>
        </w:numPr>
        <w:pStyle w:val="Compact"/>
      </w:pPr>
      <w:r>
        <w:rPr>
          <w:bCs/>
          <w:b/>
        </w:rPr>
        <w:t xml:space="preserve">Mobile-First &amp; Responsive Imperative:</w:t>
      </w:r>
      <w:r>
        <w:t xml:space="preserve"> </w:t>
      </w:r>
      <w:r>
        <w:t xml:space="preserve">Given Miami's high mobile usage rates (exceeding national averages), websites must prioritize seamless mobile experiences across diverse device types prevalent in the city's population.</w:t>
      </w:r>
    </w:p>
    <w:p>
      <w:pPr>
        <w:numPr>
          <w:ilvl w:val="0"/>
          <w:numId w:val="1001"/>
        </w:numPr>
        <w:pStyle w:val="Compact"/>
      </w:pPr>
      <w:r>
        <w:rPr>
          <w:bCs/>
          <w:b/>
        </w:rPr>
        <w:t xml:space="preserve">Performance Optimization for Local Infrastructure:</w:t>
      </w:r>
      <w:r>
        <w:t xml:space="preserve"> </w:t>
      </w:r>
      <w:r>
        <w:t xml:space="preserve">Understanding and optimizing sites for common local network conditions to ensure fast load times, a critical factor in user retention within the competitive Miami market.</w:t>
      </w:r>
    </w:p>
    <w:p>
      <w:pPr>
        <w:numPr>
          <w:ilvl w:val="0"/>
          <w:numId w:val="1001"/>
        </w:numPr>
        <w:pStyle w:val="Compact"/>
      </w:pPr>
      <w:r>
        <w:rPr>
          <w:bCs/>
          <w:b/>
        </w:rPr>
        <w:t xml:space="preserve">Bilingual Content Strategy Integration:</w:t>
      </w:r>
      <w:r>
        <w:t xml:space="preserve"> </w:t>
      </w:r>
      <w:r>
        <w:t xml:space="preserve">Collaborating effectively with content teams to seamlessly integrate Spanish-language options or culturally relevant messaging without compromising the primary English experience.</w:t>
      </w:r>
    </w:p>
    <w:p>
      <w:pPr>
        <w:numPr>
          <w:ilvl w:val="0"/>
          <w:numId w:val="1001"/>
        </w:numPr>
        <w:pStyle w:val="Compact"/>
      </w:pPr>
      <w:r>
        <w:rPr>
          <w:bCs/>
          <w:b/>
        </w:rPr>
        <w:t xml:space="preserve">Understanding Miami's Unique Business Ecosystem:</w:t>
      </w:r>
      <w:r>
        <w:t xml:space="preserve"> </w:t>
      </w:r>
      <w:r>
        <w:t xml:space="preserve">Knowledge of key local industries (real estate, tourism, finance, creative arts) and their specific digital marketing needs is paramount for a Web Designer serving United States Miami clients.</w:t>
      </w:r>
    </w:p>
    <w:bookmarkEnd w:id="21"/>
    <w:bookmarkStart w:id="22" w:name="X314950d21575e380fd2bf8ca055a0966bc8fefc"/>
    <w:p>
      <w:pPr>
        <w:pStyle w:val="Heading2"/>
      </w:pPr>
      <w:r>
        <w:t xml:space="preserve">Career Trajectories and Economic Impact in Miami</w:t>
      </w:r>
    </w:p>
    <w:p>
      <w:pPr>
        <w:pStyle w:val="FirstParagraph"/>
      </w:pPr>
      <w:r>
        <w:t xml:space="preserve">The career path for a Web Designer in the United States Miami area offers significant opportunities. Entry-level roles at agencies like Bongo Studio or local firms such as We Are Social (Miami) provide foundational experience, while mid-career professionals often specialize in areas like e-commerce optimization for the booming luxury travel sector or developing accessibility-compliant sites crucial for serving Miami's diverse population. Senior Web Designers frequently transition into strategic roles as UX Directors within larger corporations like American Express's South Florida hub or tech startups headquartered in Wynwood. This progression directly contributes to the local economy, with Miami-based web design agencies generating millions in annual revenue and employing thousands of creative professionals.</w:t>
      </w:r>
    </w:p>
    <w:bookmarkEnd w:id="22"/>
    <w:bookmarkStart w:id="23" w:name="challenges-and-future-directions"/>
    <w:p>
      <w:pPr>
        <w:pStyle w:val="Heading2"/>
      </w:pPr>
      <w:r>
        <w:t xml:space="preserve">Challenges and Future Directions</w:t>
      </w:r>
    </w:p>
    <w:p>
      <w:pPr>
        <w:pStyle w:val="FirstParagraph"/>
      </w:pPr>
      <w:r>
        <w:t xml:space="preserve">Despite the opportunities, challenges persist for Web Designers operating within United States Miami. The competitive talent market drives up salaries but also intensifies the need for continuous skill development. Staying abreast of rapidly evolving technologies (like AI-assisted design tools) and shifting user expectations requires ongoing investment in professional development. Furthermore, ensuring digital accessibility compliance (ADA) is not just a legal necessity but a critical business strategy in Miami's inclusive environment, demanding specialized knowledge from every Web Designer.</w:t>
      </w:r>
    </w:p>
    <w:p>
      <w:pPr>
        <w:pStyle w:val="BodyText"/>
      </w:pPr>
      <w:r>
        <w:t xml:space="preserve">The future of the Web Designer profession in Miami points towards greater integration with broader digital marketing strategies and data analytics. The most successful professionals will be those who can translate user behavior data into compelling visual experiences that directly support business KPIs like lead generation for Miami's real estate developers or booking conversions for its world-famous resorts. This dissertation argues that the Web Designer in United States Miami is evolving from a creator to a strategic growth driver, deeply embedded within the city's economic fabric.</w:t>
      </w:r>
    </w:p>
    <w:bookmarkEnd w:id="23"/>
    <w:bookmarkStart w:id="24" w:name="Xd7486f4dfbfc220beebaa84a1dd75ca8e23de70"/>
    <w:p>
      <w:pPr>
        <w:pStyle w:val="Heading2"/>
      </w:pPr>
      <w:r>
        <w:t xml:space="preserve">Conclusion: The Indispensable Web Designer in Miami's Digital Future</w:t>
      </w:r>
    </w:p>
    <w:p>
      <w:pPr>
        <w:pStyle w:val="FirstParagraph"/>
      </w:pPr>
      <w:r>
        <w:t xml:space="preserve">In conclusion, this dissertation firmly establishes that the role of the Web Designer within the United States Miami context is not merely relevant but absolutely indispensable. As Miami continues its trajectory as a global digital and economic powerhouse, businesses cannot afford to overlook the strategic value embedded within effective web design. A proficient Web Designer in Miami must possess a unique blend of technical skill, cultural understanding, local market awareness, and strategic thinking. They are the architects of the first critical digital touchpoint for millions of users engaging with Miami-based businesses every day. Investing in exceptional Web Design talent is no longer optional; it is fundamental to achieving sustainable growth and maintaining a competitive edge within the dynamic United States Miami business landscape. The future belongs to those who understand that a successful website is far more than lines of code – it's the digital face of Miami’s innovation, culture, and economic vitality.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United States Miami</dc:title>
  <dc:creator/>
  <dc:language>en</dc:language>
  <cp:keywords/>
  <dcterms:created xsi:type="dcterms:W3CDTF">2026-05-02T14:36:27Z</dcterms:created>
  <dcterms:modified xsi:type="dcterms:W3CDTF">2026-05-02T14:36:27Z</dcterms:modified>
</cp:coreProperties>
</file>

<file path=docProps/custom.xml><?xml version="1.0" encoding="utf-8"?>
<Properties xmlns="http://schemas.openxmlformats.org/officeDocument/2006/custom-properties" xmlns:vt="http://schemas.openxmlformats.org/officeDocument/2006/docPropsVTypes"/>
</file>