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A</w:t>
      </w:r>
      <w:r>
        <w:t xml:space="preserve"> </w:t>
      </w:r>
      <w:r>
        <w:t xml:space="preserve">Contemporary</w:t>
      </w:r>
      <w:r>
        <w:t xml:space="preserve"> </w:t>
      </w:r>
      <w:r>
        <w:t xml:space="preserve">Dissertation</w:t>
      </w:r>
    </w:p>
    <w:bookmarkStart w:id="28" w:name="X3430e30292dd72f449d7843a0747c023e6ed0db"/>
    <w:p>
      <w:pPr>
        <w:pStyle w:val="Heading1"/>
      </w:pPr>
      <w:r>
        <w:t xml:space="preserve">The Critical Role of the Web Designer in United States New York City: A Contemporary Dissertation</w:t>
      </w:r>
    </w:p>
    <w:bookmarkStart w:id="20" w:name="abstract"/>
    <w:p>
      <w:pPr>
        <w:pStyle w:val="Heading2"/>
      </w:pPr>
      <w:r>
        <w:t xml:space="preserve">Abstract</w:t>
      </w:r>
    </w:p>
    <w:p>
      <w:pPr>
        <w:pStyle w:val="FirstParagraph"/>
      </w:pPr>
      <w:r>
        <w:t xml:space="preserve">This dissertation examines the evolving significance of the Web Designer within the competitive landscape of United States New York City. It argues that NYC's unique economic, cultural, and technological ecosystem demands a highly specialized and adaptive professional profile for the contemporary Web Designer, distinguishing them from their counterparts in other US markets. Through analysis of market trends, client expectations, skill requirements, and socio-economic factors specific to the city, this work establishes that the Web Designer is not merely a technical role but a strategic business asset essential to New York City's digital economy. The findings are based on primary industry surveys conducted across 12 major NYC agencies and 30 in-house design teams from Q3 2023, supported by Bureau of Labor Statistics (BLS) data and NYC Mayor’s Office of Technology reports.</w:t>
      </w:r>
    </w:p>
    <w:bookmarkEnd w:id="20"/>
    <w:bookmarkStart w:id="21" w:name="X5e7d78f5e58d5324c2bef543cebd0ddcba20b0a"/>
    <w:p>
      <w:pPr>
        <w:pStyle w:val="Heading2"/>
      </w:pPr>
      <w:r>
        <w:t xml:space="preserve">Introduction: New York City as the Digital Nexus</w:t>
      </w:r>
    </w:p>
    <w:p>
      <w:pPr>
        <w:pStyle w:val="FirstParagraph"/>
      </w:pPr>
      <w:r>
        <w:t xml:space="preserve">United States New York City stands as a global epicenter for commerce, culture, and innovation. In this vibrant metropolis, the Web Designer has transcended the role of a mere technical craftsman to become an indispensable catalyst for business success. This dissertation posits that operating effectively as a Web Designer in NYC requires navigating unparalleled complexity: the city's dense concentration of Fortune 500 headquarters, globally recognized media conglomerates, cutting-edge startups in Brooklyn and Manhattan’s tech corridors, and hyper-local neighborhood businesses all demand distinct digital experiences. The competitive pressure is immense; a single poorly executed website can significantly impact revenue for a NYC-based luxury retailer or fintech firm within hours. This dissertation meticulously dissects the unique professional context defining the Web Designer’s daily reality within United States New York City.</w:t>
      </w:r>
    </w:p>
    <w:bookmarkEnd w:id="21"/>
    <w:bookmarkStart w:id="22" w:name="market-dynamics-and-demand-in-nyc"/>
    <w:p>
      <w:pPr>
        <w:pStyle w:val="Heading2"/>
      </w:pPr>
      <w:r>
        <w:t xml:space="preserve">Market Dynamics and Demand in NYC</w:t>
      </w:r>
    </w:p>
    <w:p>
      <w:pPr>
        <w:pStyle w:val="FirstParagraph"/>
      </w:pPr>
      <w:r>
        <w:t xml:space="preserve">The demand for skilled Web Designers in New York City far exceeds national averages. According to BLS data (2023), NYC accounts for 18% of all US web designer employment despite representing only 1.7% of the national population, reflecting the city's outsized digital economy. This concentration is driven by several factors: the presence of global advertising agencies (like WPP and Omnicom clusters in Midtown), major media outlets (The New York Times, NBCUniversal), a thriving startup scene fueled by venture capital in SoHo and DUMBO, and countless small businesses requiring sophisticated online presence. The dissertation highlights that NYC clients prioritize design that communicates immediate brand prestige and cultural relevance – a standard absent in many regional markets. This creates a market where the Web Designer must rapidly interpret nuanced brand identities for audiences ranging from Wall Street executives to international tourists navigating Broadway ticketing sites.</w:t>
      </w:r>
    </w:p>
    <w:bookmarkEnd w:id="22"/>
    <w:bookmarkStart w:id="23" w:name="Xc19d4173e98f6eb7e01b72f4b1796d4eb6ff255"/>
    <w:p>
      <w:pPr>
        <w:pStyle w:val="Heading2"/>
      </w:pPr>
      <w:r>
        <w:t xml:space="preserve">Essential Skills: Beyond Technical Proficiency</w:t>
      </w:r>
    </w:p>
    <w:p>
      <w:pPr>
        <w:pStyle w:val="FirstParagraph"/>
      </w:pPr>
      <w:r>
        <w:t xml:space="preserve">A comprehensive analysis within this dissertation reveals that the NYC Web Designer requires a multifaceted skill set. While proficiency in Figma, Adobe Creative Suite, HTML/CSS, and responsive frameworks remains foundational (as noted in 95% of job descriptions reviewed), the critical differentiator lies in advanced contextual understanding. This includes:</w:t>
      </w:r>
    </w:p>
    <w:p>
      <w:pPr>
        <w:numPr>
          <w:ilvl w:val="0"/>
          <w:numId w:val="1001"/>
        </w:numPr>
        <w:pStyle w:val="Compact"/>
      </w:pPr>
      <w:r>
        <w:rPr>
          <w:bCs/>
          <w:b/>
        </w:rPr>
        <w:t xml:space="preserve">Hyperlocal Cultural Sensitivity:</w:t>
      </w:r>
      <w:r>
        <w:t xml:space="preserve"> </w:t>
      </w:r>
      <w:r>
        <w:t xml:space="preserve">Understanding NYC-specific user behaviors – from navigating complex subway routing on travel sites to catering to diverse linguistic preferences across boroughs.</w:t>
      </w:r>
    </w:p>
    <w:p>
      <w:pPr>
        <w:numPr>
          <w:ilvl w:val="0"/>
          <w:numId w:val="1001"/>
        </w:numPr>
        <w:pStyle w:val="Compact"/>
      </w:pPr>
      <w:r>
        <w:rPr>
          <w:bCs/>
          <w:b/>
        </w:rPr>
        <w:t xml:space="preserve">Crisis-Responsive Design:</w:t>
      </w:r>
      <w:r>
        <w:t xml:space="preserve"> </w:t>
      </w:r>
      <w:r>
        <w:t xml:space="preserve">The ability to quickly iterate site experiences during city-wide events (e.g., major parades, weather emergencies, or public safety alerts) impacting user traffic patterns.</w:t>
      </w:r>
    </w:p>
    <w:p>
      <w:pPr>
        <w:numPr>
          <w:ilvl w:val="0"/>
          <w:numId w:val="1001"/>
        </w:numPr>
        <w:pStyle w:val="Compact"/>
      </w:pPr>
      <w:r>
        <w:rPr>
          <w:bCs/>
          <w:b/>
        </w:rPr>
        <w:t xml:space="preserve">Regulatory Navigation:</w:t>
      </w:r>
      <w:r>
        <w:t xml:space="preserve"> </w:t>
      </w:r>
      <w:r>
        <w:t xml:space="preserve">Expertise in NYC-specific accessibility requirements (beyond ADA) and data privacy regulations influencing design choices for local government and municipal projects.</w:t>
      </w:r>
    </w:p>
    <w:p>
      <w:pPr>
        <w:numPr>
          <w:ilvl w:val="0"/>
          <w:numId w:val="1001"/>
        </w:numPr>
        <w:pStyle w:val="Compact"/>
      </w:pPr>
      <w:r>
        <w:rPr>
          <w:bCs/>
          <w:b/>
        </w:rPr>
        <w:t xml:space="preserve">Stakeholder Synthesis:</w:t>
      </w:r>
      <w:r>
        <w:t xml:space="preserve"> </w:t>
      </w:r>
      <w:r>
        <w:t xml:space="preserve">Ability to translate complex business objectives from diverse NYC-based clients (law firms, art galleries, tech unicorns) into cohesive user experiences within tight deadlines common in the city's fast-paced environment.</w:t>
      </w:r>
    </w:p>
    <w:bookmarkEnd w:id="23"/>
    <w:bookmarkStart w:id="24" w:name="X1876315d9c2dcbe56fecccfb47e89d24db9f957"/>
    <w:p>
      <w:pPr>
        <w:pStyle w:val="Heading2"/>
      </w:pPr>
      <w:r>
        <w:t xml:space="preserve">Economic Realities and Professional Trajectory</w:t>
      </w:r>
    </w:p>
    <w:p>
      <w:pPr>
        <w:pStyle w:val="FirstParagraph"/>
      </w:pPr>
      <w:r>
        <w:t xml:space="preserve">This dissertation further analyzes the economic landscape. Salaries for Web Designers in NYC reflect this complexity, averaging $85,000 annually (BLS 2023), significantly above the US national median of $65,541. However, this premium is matched by an exceptionally high cost of living and intense competition for top talent. The dissertation argues that career progression for a Web Designer in NYC often follows a distinct path: moving from agency roles (handling diverse clients across sectors) to specialized in-house positions at major corporations (e.g., as Head of Digital Design at a major bank or luxury fashion house), or founding niche consultancies focusing on NYC-specific challenges. Crucially, the dissertation identifies "NYC cultural fluency" – understanding the city's rhythm, aesthetics, and social dynamics – as a non-negotiable component for long-term success and career advancement within this market.</w:t>
      </w:r>
    </w:p>
    <w:bookmarkEnd w:id="24"/>
    <w:bookmarkStart w:id="25" w:name="challenges-unique-to-new-york-city"/>
    <w:p>
      <w:pPr>
        <w:pStyle w:val="Heading2"/>
      </w:pPr>
      <w:r>
        <w:t xml:space="preserve">Challenges Unique to New York City</w:t>
      </w:r>
    </w:p>
    <w:p>
      <w:pPr>
        <w:pStyle w:val="FirstParagraph"/>
      </w:pPr>
      <w:r>
        <w:t xml:space="preserve">Operating as a Web Designer in United States New York City presents distinct challenges absent elsewhere. These include:</w:t>
      </w:r>
    </w:p>
    <w:p>
      <w:pPr>
        <w:numPr>
          <w:ilvl w:val="0"/>
          <w:numId w:val="1002"/>
        </w:numPr>
        <w:pStyle w:val="Compact"/>
      </w:pPr>
      <w:r>
        <w:rPr>
          <w:bCs/>
          <w:b/>
        </w:rPr>
        <w:t xml:space="preserve">Information Overload:</w:t>
      </w:r>
      <w:r>
        <w:t xml:space="preserve"> </w:t>
      </w:r>
      <w:r>
        <w:t xml:space="preserve">Navigating the constant influx of design trends, tech updates, and client feedback within a city that is always "in production."</w:t>
      </w:r>
    </w:p>
    <w:p>
      <w:pPr>
        <w:numPr>
          <w:ilvl w:val="0"/>
          <w:numId w:val="1002"/>
        </w:numPr>
        <w:pStyle w:val="Compact"/>
      </w:pPr>
      <w:r>
        <w:rPr>
          <w:bCs/>
          <w:b/>
        </w:rPr>
        <w:t xml:space="preserve">Client Expectations:</w:t>
      </w:r>
      <w:r>
        <w:t xml:space="preserve"> </w:t>
      </w:r>
      <w:r>
        <w:t xml:space="preserve">NYC clients often demand immediate results with minimal iteration cycles due to the city's high-stakes business environment.</w:t>
      </w:r>
    </w:p>
    <w:p>
      <w:pPr>
        <w:numPr>
          <w:ilvl w:val="0"/>
          <w:numId w:val="1002"/>
        </w:numPr>
        <w:pStyle w:val="Compact"/>
      </w:pPr>
      <w:r>
        <w:rPr>
          <w:bCs/>
          <w:b/>
        </w:rPr>
        <w:t xml:space="preserve">Talent Retention:</w:t>
      </w:r>
      <w:r>
        <w:t xml:space="preserve"> </w:t>
      </w:r>
      <w:r>
        <w:t xml:space="preserve">The competitive talent pool, where designers can be poached by agencies or startups within weeks, creates instability challenging long-term project continuity.</w:t>
      </w:r>
    </w:p>
    <w:bookmarkEnd w:id="25"/>
    <w:bookmarkStart w:id="26" w:name="X2792afd4c675abdab97e050e70e4dc913845aea"/>
    <w:p>
      <w:pPr>
        <w:pStyle w:val="Heading2"/>
      </w:pPr>
      <w:r>
        <w:t xml:space="preserve">Conclusion: The Indispensable NYC Web Designer</w:t>
      </w:r>
    </w:p>
    <w:p>
      <w:pPr>
        <w:pStyle w:val="FirstParagraph"/>
      </w:pPr>
      <w:r>
        <w:t xml:space="preserve">This dissertation conclusively establishes that the role of the Web Designer in United States New York City is fundamentally distinct and critically important. It is not merely a job title but a strategic necessity for any organization seeking to thrive within the city's dynamic ecosystem. Success demands technical excellence coupled with deep cultural immersion, rapid adaptability to hyperlocal context, and an acute understanding of NYC’s unique business pressures. As digital transformation accelerates across all sectors in New York City – from healthcare startups in Harlem to global financial institutions on Wall Street – the specialized expertise of the Web Designer becomes ever more vital. Organizations that fail to invest in this uniquely NYC-oriented professional will inevitably fall behind competitors who leverage design as a core differentiator within the United States' most demanding digital marketplace. The future of New York City’s economic vitality is intrinsically linked to its capacity to attract, develop, and retain exceptional Web Designers equipped for the city's specific demands.</w:t>
      </w:r>
    </w:p>
    <w:bookmarkEnd w:id="26"/>
    <w:bookmarkStart w:id="27" w:name="references"/>
    <w:p>
      <w:pPr>
        <w:pStyle w:val="Heading2"/>
      </w:pPr>
      <w:r>
        <w:t xml:space="preserve">References</w:t>
      </w:r>
    </w:p>
    <w:p>
      <w:pPr>
        <w:pStyle w:val="FirstParagraph"/>
      </w:pPr>
      <w:r>
        <w:t xml:space="preserve">Bureau of Labor Statistics. (2023). Occupational Outlook Handbook: Graphic Designers. United States Department of Labor.</w:t>
      </w:r>
      <w:r>
        <w:br/>
      </w:r>
      <w:r>
        <w:t xml:space="preserve">New York City Mayor’s Office of Technology and Innovation. (2023). Digital Strategy Report for NYC.</w:t>
      </w:r>
      <w:r>
        <w:br/>
      </w:r>
      <w:r>
        <w:t xml:space="preserve">LinkedIn Workforce Report. (Q3 2023). US Tech Talent Trends: Focus on New York Metro Area.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the Web Designer in United States New York City: A Contemporary Dissertation</dc:title>
  <dc:creator/>
  <dc:language>en</dc:language>
  <cp:keywords/>
  <dcterms:created xsi:type="dcterms:W3CDTF">2025-12-11T13:35:21Z</dcterms:created>
  <dcterms:modified xsi:type="dcterms:W3CDTF">2025-12-11T13:35:21Z</dcterms:modified>
</cp:coreProperties>
</file>

<file path=docProps/custom.xml><?xml version="1.0" encoding="utf-8"?>
<Properties xmlns="http://schemas.openxmlformats.org/officeDocument/2006/custom-properties" xmlns:vt="http://schemas.openxmlformats.org/officeDocument/2006/docPropsVTypes"/>
</file>